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479" w:rsidRPr="00195B8F" w:rsidRDefault="00195B8F" w:rsidP="00195B8F">
      <w:pPr>
        <w:pStyle w:val="a4"/>
        <w:spacing w:before="2"/>
        <w:rPr>
          <w:sz w:val="40"/>
          <w:szCs w:val="40"/>
        </w:rPr>
      </w:pPr>
      <w:r>
        <w:rPr>
          <w:sz w:val="40"/>
          <w:szCs w:val="40"/>
        </w:rPr>
        <w:t xml:space="preserve">    </w:t>
      </w:r>
      <w:r w:rsidRPr="00195B8F">
        <w:rPr>
          <w:color w:val="1F497D" w:themeColor="text2"/>
          <w:sz w:val="40"/>
          <w:szCs w:val="40"/>
        </w:rPr>
        <w:t xml:space="preserve"> ЮПСС</w:t>
      </w:r>
    </w:p>
    <w:p w:rsidR="00385D9E" w:rsidRDefault="00385D9E" w:rsidP="00385D9E">
      <w:pPr>
        <w:spacing w:line="360" w:lineRule="auto"/>
        <w:ind w:right="594"/>
        <w:jc w:val="center"/>
        <w:rPr>
          <w:sz w:val="28"/>
          <w:szCs w:val="28"/>
        </w:rPr>
      </w:pPr>
    </w:p>
    <w:p w:rsidR="00385D9E" w:rsidRDefault="00385D9E" w:rsidP="00385D9E">
      <w:pPr>
        <w:spacing w:line="360" w:lineRule="auto"/>
        <w:ind w:right="594"/>
        <w:jc w:val="center"/>
        <w:rPr>
          <w:sz w:val="28"/>
          <w:szCs w:val="28"/>
        </w:rPr>
      </w:pPr>
    </w:p>
    <w:p w:rsidR="00385D9E" w:rsidRDefault="00385D9E" w:rsidP="00385D9E">
      <w:pPr>
        <w:spacing w:line="360" w:lineRule="auto"/>
        <w:ind w:right="594"/>
        <w:jc w:val="center"/>
        <w:rPr>
          <w:sz w:val="28"/>
          <w:szCs w:val="28"/>
        </w:rPr>
      </w:pPr>
    </w:p>
    <w:p w:rsidR="00385D9E" w:rsidRDefault="00385D9E" w:rsidP="00385D9E">
      <w:pPr>
        <w:spacing w:line="360" w:lineRule="auto"/>
        <w:ind w:right="594"/>
        <w:jc w:val="center"/>
        <w:rPr>
          <w:sz w:val="28"/>
          <w:szCs w:val="28"/>
        </w:rPr>
      </w:pPr>
    </w:p>
    <w:p w:rsidR="00AC326C" w:rsidRDefault="00173008" w:rsidP="00385D9E">
      <w:pPr>
        <w:spacing w:line="360" w:lineRule="auto"/>
        <w:ind w:right="594"/>
        <w:jc w:val="center"/>
        <w:rPr>
          <w:b/>
          <w:sz w:val="36"/>
        </w:rPr>
      </w:pPr>
      <w:r>
        <w:rPr>
          <w:b/>
          <w:sz w:val="36"/>
        </w:rPr>
        <w:t xml:space="preserve">Проект планировки и проект межевания территории </w:t>
      </w:r>
      <w:r w:rsidR="003B2721">
        <w:rPr>
          <w:b/>
          <w:sz w:val="36"/>
        </w:rPr>
        <w:t>для газопровода в пос. Дегтярка и пос. Уржумка</w:t>
      </w:r>
    </w:p>
    <w:p w:rsidR="00363F33" w:rsidRPr="00363F33" w:rsidRDefault="00363F33" w:rsidP="00B73976">
      <w:pPr>
        <w:pStyle w:val="a4"/>
        <w:rPr>
          <w:b/>
        </w:rPr>
      </w:pPr>
    </w:p>
    <w:p w:rsidR="00D85BD1" w:rsidRDefault="00D85BD1" w:rsidP="00385D9E">
      <w:pPr>
        <w:pStyle w:val="a4"/>
        <w:spacing w:line="360" w:lineRule="auto"/>
        <w:jc w:val="center"/>
        <w:rPr>
          <w:b/>
        </w:rPr>
      </w:pPr>
    </w:p>
    <w:p w:rsidR="00B73976" w:rsidRPr="00363F33" w:rsidRDefault="00B73976" w:rsidP="00385D9E">
      <w:pPr>
        <w:pStyle w:val="a4"/>
        <w:spacing w:line="360" w:lineRule="auto"/>
        <w:jc w:val="center"/>
        <w:rPr>
          <w:b/>
        </w:rPr>
      </w:pPr>
      <w:r>
        <w:rPr>
          <w:b/>
        </w:rPr>
        <w:t>Положение о размещении линейн</w:t>
      </w:r>
      <w:r w:rsidR="00D85BD1">
        <w:rPr>
          <w:b/>
        </w:rPr>
        <w:t>ых объектов</w:t>
      </w:r>
    </w:p>
    <w:p w:rsidR="00643479" w:rsidRPr="00195B8F" w:rsidRDefault="00853C72" w:rsidP="00B73976">
      <w:pPr>
        <w:pStyle w:val="a4"/>
        <w:spacing w:line="360" w:lineRule="auto"/>
        <w:ind w:left="159" w:right="119"/>
        <w:jc w:val="center"/>
      </w:pPr>
      <w:r w:rsidRPr="00195B8F">
        <w:t xml:space="preserve">Том </w:t>
      </w:r>
      <w:r w:rsidR="00B73976">
        <w:t>1</w:t>
      </w:r>
    </w:p>
    <w:p w:rsidR="00083276" w:rsidRDefault="00083276" w:rsidP="00B73976">
      <w:pPr>
        <w:pStyle w:val="a4"/>
        <w:spacing w:line="360" w:lineRule="auto"/>
        <w:ind w:left="159" w:right="119"/>
        <w:jc w:val="center"/>
      </w:pPr>
      <w:r w:rsidRPr="00195B8F">
        <w:t xml:space="preserve">Раздел </w:t>
      </w:r>
      <w:r w:rsidR="00D85BD1">
        <w:t>2</w:t>
      </w:r>
    </w:p>
    <w:p w:rsidR="00DD1114" w:rsidRPr="00DD1114" w:rsidRDefault="003B2721" w:rsidP="00DD1114">
      <w:pPr>
        <w:pStyle w:val="a4"/>
        <w:spacing w:line="360" w:lineRule="auto"/>
        <w:ind w:left="159" w:right="119"/>
        <w:jc w:val="center"/>
        <w:rPr>
          <w:b/>
          <w:sz w:val="32"/>
        </w:rPr>
      </w:pPr>
      <w:r>
        <w:rPr>
          <w:rFonts w:eastAsiaTheme="minorHAnsi"/>
          <w:b/>
          <w:color w:val="000000"/>
          <w:sz w:val="32"/>
          <w:lang w:eastAsia="en-US" w:bidi="ar-SA"/>
        </w:rPr>
        <w:t>1</w:t>
      </w:r>
      <w:r w:rsidR="00DD1114">
        <w:rPr>
          <w:rFonts w:eastAsiaTheme="minorHAnsi"/>
          <w:b/>
          <w:color w:val="000000"/>
          <w:sz w:val="32"/>
          <w:lang w:eastAsia="en-US" w:bidi="ar-SA"/>
        </w:rPr>
        <w:t>2-00-00-2020-ППТ</w:t>
      </w:r>
    </w:p>
    <w:p w:rsidR="00853C72" w:rsidRDefault="00853C72" w:rsidP="00551FD0">
      <w:pPr>
        <w:pStyle w:val="a4"/>
        <w:spacing w:before="251"/>
        <w:ind w:right="119"/>
        <w:rPr>
          <w:rFonts w:ascii="Calibri"/>
        </w:rPr>
      </w:pPr>
    </w:p>
    <w:p w:rsidR="00853C72" w:rsidRDefault="00853C72" w:rsidP="00B73976">
      <w:pPr>
        <w:pStyle w:val="a4"/>
        <w:spacing w:before="251"/>
        <w:ind w:right="119"/>
      </w:pPr>
    </w:p>
    <w:p w:rsidR="004B3BD9" w:rsidRDefault="004B3BD9">
      <w:pPr>
        <w:pStyle w:val="a4"/>
        <w:spacing w:before="251"/>
        <w:ind w:left="163" w:right="119"/>
        <w:jc w:val="center"/>
      </w:pPr>
    </w:p>
    <w:p w:rsidR="00CD36DF" w:rsidRDefault="00CD36DF">
      <w:pPr>
        <w:pStyle w:val="a4"/>
        <w:spacing w:before="251"/>
        <w:ind w:left="163" w:right="119"/>
        <w:jc w:val="center"/>
      </w:pPr>
    </w:p>
    <w:p w:rsidR="00195B8F" w:rsidRDefault="00195B8F" w:rsidP="00173008">
      <w:pPr>
        <w:pStyle w:val="a4"/>
        <w:spacing w:before="251"/>
        <w:ind w:right="119"/>
      </w:pPr>
    </w:p>
    <w:p w:rsidR="00363F33" w:rsidRDefault="00363F33" w:rsidP="00173008">
      <w:pPr>
        <w:pStyle w:val="a4"/>
        <w:spacing w:before="251"/>
        <w:ind w:right="119"/>
      </w:pPr>
    </w:p>
    <w:p w:rsidR="00B73976" w:rsidRDefault="00B73976" w:rsidP="00173008">
      <w:pPr>
        <w:pStyle w:val="a4"/>
        <w:spacing w:before="251"/>
        <w:ind w:right="119"/>
      </w:pPr>
    </w:p>
    <w:p w:rsidR="00173008" w:rsidRDefault="00173008">
      <w:pPr>
        <w:pStyle w:val="a4"/>
        <w:spacing w:before="251"/>
        <w:ind w:left="163" w:right="119"/>
        <w:jc w:val="center"/>
      </w:pPr>
    </w:p>
    <w:p w:rsidR="00385D9E" w:rsidRDefault="00385D9E">
      <w:pPr>
        <w:pStyle w:val="a4"/>
        <w:spacing w:before="251"/>
        <w:ind w:left="163" w:right="119"/>
        <w:jc w:val="center"/>
      </w:pPr>
    </w:p>
    <w:p w:rsidR="003B2721" w:rsidRDefault="003B2721">
      <w:pPr>
        <w:pStyle w:val="a4"/>
        <w:spacing w:before="251"/>
        <w:ind w:left="163" w:right="119"/>
        <w:jc w:val="center"/>
      </w:pPr>
    </w:p>
    <w:p w:rsidR="00195B8F" w:rsidRDefault="00195B8F">
      <w:pPr>
        <w:pStyle w:val="a4"/>
        <w:spacing w:before="251"/>
        <w:ind w:left="163" w:right="119"/>
        <w:jc w:val="center"/>
      </w:pPr>
    </w:p>
    <w:p w:rsidR="00385D9E" w:rsidRDefault="00385D9E">
      <w:pPr>
        <w:pStyle w:val="a4"/>
        <w:spacing w:before="251"/>
        <w:ind w:left="163" w:right="119"/>
        <w:jc w:val="center"/>
      </w:pPr>
    </w:p>
    <w:p w:rsidR="00643479" w:rsidRPr="00D74ADF" w:rsidRDefault="00496008" w:rsidP="00385D9E">
      <w:pPr>
        <w:pStyle w:val="a4"/>
        <w:ind w:left="163" w:right="119"/>
        <w:jc w:val="center"/>
      </w:pPr>
      <w:r w:rsidRPr="00D74ADF">
        <w:t>Челябинск</w:t>
      </w:r>
    </w:p>
    <w:p w:rsidR="00643479" w:rsidRPr="00D74ADF" w:rsidRDefault="00185AFA" w:rsidP="00385D9E">
      <w:pPr>
        <w:pStyle w:val="a4"/>
        <w:ind w:left="156" w:right="119"/>
        <w:jc w:val="center"/>
      </w:pPr>
      <w:r>
        <w:t>2020</w:t>
      </w:r>
    </w:p>
    <w:p w:rsidR="00643479" w:rsidRDefault="00643479">
      <w:pPr>
        <w:jc w:val="center"/>
        <w:rPr>
          <w:rFonts w:ascii="Calibri"/>
        </w:rPr>
        <w:sectPr w:rsidR="00643479" w:rsidSect="00022542">
          <w:headerReference w:type="default" r:id="rId8"/>
          <w:type w:val="continuous"/>
          <w:pgSz w:w="11910" w:h="16840"/>
          <w:pgMar w:top="1134" w:right="850" w:bottom="1134" w:left="1701" w:header="714" w:footer="720" w:gutter="0"/>
          <w:cols w:space="720"/>
        </w:sectPr>
      </w:pPr>
    </w:p>
    <w:p w:rsidR="00643479" w:rsidRDefault="00195B8F" w:rsidP="00CD36DF">
      <w:pPr>
        <w:pStyle w:val="a4"/>
        <w:ind w:left="284" w:hanging="284"/>
        <w:rPr>
          <w:sz w:val="20"/>
        </w:rPr>
      </w:pPr>
      <w:r>
        <w:rPr>
          <w:color w:val="1F497D" w:themeColor="text2"/>
          <w:sz w:val="40"/>
          <w:szCs w:val="40"/>
        </w:rPr>
        <w:lastRenderedPageBreak/>
        <w:t xml:space="preserve">      </w:t>
      </w:r>
      <w:r w:rsidRPr="00195B8F">
        <w:rPr>
          <w:color w:val="1F497D" w:themeColor="text2"/>
          <w:sz w:val="40"/>
          <w:szCs w:val="40"/>
        </w:rPr>
        <w:t>ЮПСС</w:t>
      </w:r>
    </w:p>
    <w:p w:rsidR="00385D9E" w:rsidRDefault="00385D9E" w:rsidP="00B73976">
      <w:pPr>
        <w:spacing w:line="360" w:lineRule="auto"/>
        <w:ind w:left="593" w:right="594"/>
        <w:jc w:val="center"/>
        <w:rPr>
          <w:b/>
          <w:sz w:val="36"/>
        </w:rPr>
      </w:pPr>
    </w:p>
    <w:p w:rsidR="00385D9E" w:rsidRDefault="00385D9E" w:rsidP="00B73976">
      <w:pPr>
        <w:spacing w:line="360" w:lineRule="auto"/>
        <w:ind w:left="593" w:right="594"/>
        <w:jc w:val="center"/>
        <w:rPr>
          <w:b/>
          <w:sz w:val="36"/>
        </w:rPr>
      </w:pPr>
    </w:p>
    <w:p w:rsidR="00385D9E" w:rsidRDefault="00385D9E" w:rsidP="00B73976">
      <w:pPr>
        <w:spacing w:line="360" w:lineRule="auto"/>
        <w:ind w:left="593" w:right="594"/>
        <w:jc w:val="center"/>
        <w:rPr>
          <w:b/>
          <w:sz w:val="36"/>
        </w:rPr>
      </w:pPr>
    </w:p>
    <w:p w:rsidR="003B2721" w:rsidRDefault="003B2721" w:rsidP="003B2721">
      <w:pPr>
        <w:spacing w:line="360" w:lineRule="auto"/>
        <w:ind w:right="594"/>
        <w:jc w:val="center"/>
        <w:rPr>
          <w:b/>
          <w:sz w:val="36"/>
        </w:rPr>
      </w:pPr>
      <w:r>
        <w:rPr>
          <w:b/>
          <w:sz w:val="36"/>
        </w:rPr>
        <w:t>Проект планировки и проект межевания территории для газопровода в пос. Дегтярка и пос. Уржумка</w:t>
      </w:r>
    </w:p>
    <w:p w:rsidR="00363F33" w:rsidRPr="00B73976" w:rsidRDefault="00363F33" w:rsidP="00EA0872">
      <w:pPr>
        <w:spacing w:line="360" w:lineRule="auto"/>
        <w:ind w:left="593" w:right="594"/>
        <w:jc w:val="center"/>
        <w:rPr>
          <w:b/>
          <w:sz w:val="28"/>
        </w:rPr>
      </w:pPr>
    </w:p>
    <w:p w:rsidR="00D85BD1" w:rsidRDefault="00D85BD1" w:rsidP="00B73976">
      <w:pPr>
        <w:pStyle w:val="a4"/>
        <w:spacing w:line="360" w:lineRule="auto"/>
        <w:jc w:val="center"/>
        <w:rPr>
          <w:b/>
        </w:rPr>
      </w:pPr>
    </w:p>
    <w:p w:rsidR="00B73976" w:rsidRPr="00363F33" w:rsidRDefault="00B73976" w:rsidP="00B73976">
      <w:pPr>
        <w:pStyle w:val="a4"/>
        <w:spacing w:line="360" w:lineRule="auto"/>
        <w:jc w:val="center"/>
        <w:rPr>
          <w:b/>
        </w:rPr>
      </w:pPr>
      <w:r>
        <w:rPr>
          <w:b/>
        </w:rPr>
        <w:t>Положение о размещении линейн</w:t>
      </w:r>
      <w:r w:rsidR="00D85BD1">
        <w:rPr>
          <w:b/>
        </w:rPr>
        <w:t>ых</w:t>
      </w:r>
      <w:r>
        <w:rPr>
          <w:b/>
        </w:rPr>
        <w:t xml:space="preserve"> объект</w:t>
      </w:r>
      <w:r w:rsidR="00D85BD1">
        <w:rPr>
          <w:b/>
        </w:rPr>
        <w:t>ов</w:t>
      </w:r>
      <w:r>
        <w:rPr>
          <w:b/>
        </w:rPr>
        <w:t xml:space="preserve"> </w:t>
      </w:r>
    </w:p>
    <w:p w:rsidR="00B73976" w:rsidRDefault="00496008" w:rsidP="00B73976">
      <w:pPr>
        <w:pStyle w:val="a4"/>
        <w:spacing w:line="360" w:lineRule="auto"/>
        <w:ind w:left="303" w:right="119"/>
        <w:jc w:val="center"/>
      </w:pPr>
      <w:r w:rsidRPr="00195B8F">
        <w:t xml:space="preserve">Том </w:t>
      </w:r>
      <w:r w:rsidR="00B73976">
        <w:t>1</w:t>
      </w:r>
    </w:p>
    <w:p w:rsidR="00083276" w:rsidRDefault="00083276" w:rsidP="00B73976">
      <w:pPr>
        <w:pStyle w:val="a4"/>
        <w:spacing w:line="360" w:lineRule="auto"/>
        <w:ind w:left="303" w:right="119"/>
        <w:jc w:val="center"/>
      </w:pPr>
      <w:r w:rsidRPr="00195B8F">
        <w:t xml:space="preserve">Раздел </w:t>
      </w:r>
      <w:r w:rsidR="00D85BD1">
        <w:t>2</w:t>
      </w:r>
    </w:p>
    <w:p w:rsidR="00B73976" w:rsidRDefault="00B73976" w:rsidP="00DD1114">
      <w:pPr>
        <w:pStyle w:val="a4"/>
        <w:spacing w:line="360" w:lineRule="auto"/>
        <w:ind w:right="119"/>
        <w:rPr>
          <w:rFonts w:eastAsiaTheme="minorHAnsi"/>
          <w:b/>
          <w:color w:val="000000"/>
          <w:sz w:val="32"/>
          <w:lang w:eastAsia="en-US" w:bidi="ar-SA"/>
        </w:rPr>
      </w:pPr>
    </w:p>
    <w:p w:rsidR="00D85BD1" w:rsidRPr="00195B8F" w:rsidRDefault="00D85BD1" w:rsidP="00DD1114">
      <w:pPr>
        <w:pStyle w:val="a4"/>
        <w:spacing w:line="360" w:lineRule="auto"/>
        <w:ind w:right="119"/>
      </w:pPr>
    </w:p>
    <w:p w:rsidR="00643479" w:rsidRDefault="00643479">
      <w:pPr>
        <w:pStyle w:val="a4"/>
        <w:rPr>
          <w:rFonts w:ascii="Calibri"/>
        </w:rPr>
      </w:pPr>
    </w:p>
    <w:p w:rsidR="00643479" w:rsidRDefault="00195B8F" w:rsidP="003B2721">
      <w:pPr>
        <w:pStyle w:val="a4"/>
        <w:ind w:left="284"/>
        <w:rPr>
          <w:rFonts w:ascii="Calibri"/>
        </w:rPr>
      </w:pPr>
      <w:r>
        <w:rPr>
          <w:rFonts w:ascii="Calibri"/>
        </w:rPr>
        <w:t>Заказчик</w:t>
      </w:r>
      <w:r>
        <w:rPr>
          <w:rFonts w:ascii="Calibri"/>
        </w:rPr>
        <w:t xml:space="preserve">: </w:t>
      </w:r>
      <w:r w:rsidR="003B2721">
        <w:rPr>
          <w:rFonts w:ascii="Calibri"/>
        </w:rPr>
        <w:t>МБУ</w:t>
      </w:r>
      <w:r w:rsidR="003B2721">
        <w:rPr>
          <w:rFonts w:ascii="Calibri"/>
        </w:rPr>
        <w:t xml:space="preserve"> </w:t>
      </w:r>
      <w:r w:rsidR="003B2721">
        <w:rPr>
          <w:rFonts w:ascii="Calibri"/>
        </w:rPr>
        <w:t>«Капитальное</w:t>
      </w:r>
      <w:r w:rsidR="003B2721">
        <w:rPr>
          <w:rFonts w:ascii="Calibri"/>
        </w:rPr>
        <w:t xml:space="preserve"> </w:t>
      </w:r>
      <w:r w:rsidR="003B2721">
        <w:rPr>
          <w:rFonts w:ascii="Calibri"/>
        </w:rPr>
        <w:t>строительство»</w:t>
      </w:r>
      <w:r w:rsidR="003B2721">
        <w:rPr>
          <w:rFonts w:ascii="Calibri"/>
        </w:rPr>
        <w:t xml:space="preserve"> </w:t>
      </w:r>
      <w:r w:rsidR="003B2721">
        <w:rPr>
          <w:rFonts w:ascii="Calibri"/>
        </w:rPr>
        <w:t>администрации</w:t>
      </w:r>
      <w:r w:rsidR="003B2721">
        <w:rPr>
          <w:rFonts w:ascii="Calibri"/>
        </w:rPr>
        <w:t xml:space="preserve"> </w:t>
      </w:r>
      <w:r w:rsidR="003B2721">
        <w:rPr>
          <w:rFonts w:ascii="Calibri"/>
        </w:rPr>
        <w:t>Златоустовского</w:t>
      </w:r>
      <w:r w:rsidR="003B2721">
        <w:rPr>
          <w:rFonts w:ascii="Calibri"/>
        </w:rPr>
        <w:t xml:space="preserve"> </w:t>
      </w:r>
      <w:r w:rsidR="003B2721">
        <w:rPr>
          <w:rFonts w:ascii="Calibri"/>
        </w:rPr>
        <w:t>городского</w:t>
      </w:r>
      <w:r w:rsidR="003B2721">
        <w:rPr>
          <w:rFonts w:ascii="Calibri"/>
        </w:rPr>
        <w:t xml:space="preserve"> </w:t>
      </w:r>
      <w:r w:rsidR="003B2721">
        <w:rPr>
          <w:rFonts w:ascii="Calibri"/>
        </w:rPr>
        <w:t>округа</w:t>
      </w:r>
    </w:p>
    <w:p w:rsidR="00195B8F" w:rsidRDefault="00195B8F" w:rsidP="003B2721">
      <w:pPr>
        <w:pStyle w:val="a4"/>
        <w:ind w:left="284"/>
        <w:rPr>
          <w:rFonts w:ascii="Calibri"/>
        </w:rPr>
      </w:pPr>
      <w:r>
        <w:rPr>
          <w:rFonts w:ascii="Calibri"/>
        </w:rPr>
        <w:t>Исполнитель</w:t>
      </w:r>
      <w:r>
        <w:rPr>
          <w:rFonts w:ascii="Calibri"/>
        </w:rPr>
        <w:t xml:space="preserve">: </w:t>
      </w:r>
      <w:r>
        <w:rPr>
          <w:rFonts w:ascii="Calibri"/>
        </w:rPr>
        <w:t>ООО</w:t>
      </w:r>
      <w:r>
        <w:rPr>
          <w:rFonts w:ascii="Calibri"/>
        </w:rPr>
        <w:t xml:space="preserve"> </w:t>
      </w:r>
      <w:r>
        <w:rPr>
          <w:rFonts w:ascii="Calibri"/>
        </w:rPr>
        <w:t>«Ю</w:t>
      </w:r>
      <w:r w:rsidR="003B2721">
        <w:rPr>
          <w:rFonts w:ascii="Calibri"/>
        </w:rPr>
        <w:t>рюзанский</w:t>
      </w:r>
      <w:r w:rsidR="003B2721">
        <w:rPr>
          <w:rFonts w:ascii="Calibri"/>
        </w:rPr>
        <w:t xml:space="preserve"> </w:t>
      </w:r>
      <w:r w:rsidR="003B2721">
        <w:rPr>
          <w:rFonts w:ascii="Calibri"/>
        </w:rPr>
        <w:t>проектно</w:t>
      </w:r>
      <w:r w:rsidR="003B2721">
        <w:rPr>
          <w:rFonts w:ascii="Calibri"/>
        </w:rPr>
        <w:t>-</w:t>
      </w:r>
      <w:r w:rsidR="003B2721">
        <w:rPr>
          <w:rFonts w:ascii="Calibri"/>
        </w:rPr>
        <w:t>строительный</w:t>
      </w:r>
      <w:r w:rsidR="003B2721">
        <w:rPr>
          <w:rFonts w:ascii="Calibri"/>
        </w:rPr>
        <w:t xml:space="preserve"> </w:t>
      </w:r>
      <w:r w:rsidR="003B2721">
        <w:rPr>
          <w:rFonts w:ascii="Calibri"/>
        </w:rPr>
        <w:t>сервис</w:t>
      </w:r>
      <w:r>
        <w:rPr>
          <w:rFonts w:ascii="Calibri"/>
        </w:rPr>
        <w:t>»</w:t>
      </w:r>
    </w:p>
    <w:p w:rsidR="00195B8F" w:rsidRDefault="00195B8F">
      <w:pPr>
        <w:pStyle w:val="a4"/>
        <w:rPr>
          <w:rFonts w:ascii="Calibri"/>
          <w:sz w:val="35"/>
        </w:rPr>
      </w:pPr>
    </w:p>
    <w:p w:rsidR="00263A6D" w:rsidRDefault="00263A6D">
      <w:pPr>
        <w:pStyle w:val="a4"/>
        <w:rPr>
          <w:rFonts w:ascii="Calibri"/>
          <w:sz w:val="35"/>
        </w:rPr>
      </w:pPr>
    </w:p>
    <w:p w:rsidR="00AB1C5C" w:rsidRDefault="008E4BA1" w:rsidP="00BD7869">
      <w:pPr>
        <w:pStyle w:val="a4"/>
        <w:tabs>
          <w:tab w:val="left" w:pos="4536"/>
          <w:tab w:val="left" w:pos="5591"/>
          <w:tab w:val="left" w:pos="8251"/>
          <w:tab w:val="left" w:pos="8303"/>
        </w:tabs>
        <w:spacing w:line="480" w:lineRule="auto"/>
        <w:ind w:right="283" w:firstLine="284"/>
        <w:jc w:val="both"/>
      </w:pPr>
      <w:r>
        <w:t>Генеральный д</w:t>
      </w:r>
      <w:r w:rsidR="00CD36DF">
        <w:t>иректор______________</w:t>
      </w:r>
      <w:r w:rsidR="00BD7869">
        <w:t>_____</w:t>
      </w:r>
      <w:r w:rsidR="00185AFA">
        <w:t>_____</w:t>
      </w:r>
      <w:r w:rsidR="00AB1C5C">
        <w:t>__</w:t>
      </w:r>
      <w:r w:rsidR="00E4196F">
        <w:t>____</w:t>
      </w:r>
      <w:r w:rsidR="00195B8F">
        <w:t xml:space="preserve"> А.И. Кашапов</w:t>
      </w:r>
    </w:p>
    <w:p w:rsidR="00643479" w:rsidRDefault="00643479">
      <w:pPr>
        <w:pStyle w:val="a4"/>
      </w:pPr>
    </w:p>
    <w:p w:rsidR="00263A6D" w:rsidRDefault="00263A6D">
      <w:pPr>
        <w:pStyle w:val="a4"/>
        <w:rPr>
          <w:sz w:val="30"/>
        </w:rPr>
      </w:pPr>
    </w:p>
    <w:p w:rsidR="00B73976" w:rsidRDefault="00B73976">
      <w:pPr>
        <w:pStyle w:val="a4"/>
        <w:spacing w:before="6"/>
        <w:rPr>
          <w:sz w:val="43"/>
        </w:rPr>
      </w:pPr>
    </w:p>
    <w:p w:rsidR="00B73976" w:rsidRDefault="00B73976">
      <w:pPr>
        <w:pStyle w:val="a4"/>
        <w:spacing w:before="6"/>
        <w:rPr>
          <w:sz w:val="43"/>
        </w:rPr>
      </w:pPr>
    </w:p>
    <w:p w:rsidR="00B73976" w:rsidRDefault="00B73976">
      <w:pPr>
        <w:pStyle w:val="a4"/>
        <w:spacing w:before="6"/>
        <w:rPr>
          <w:sz w:val="43"/>
        </w:rPr>
      </w:pPr>
    </w:p>
    <w:p w:rsidR="00185AFA" w:rsidRDefault="00185AFA">
      <w:pPr>
        <w:pStyle w:val="a4"/>
        <w:spacing w:before="6"/>
        <w:rPr>
          <w:sz w:val="43"/>
        </w:rPr>
      </w:pPr>
    </w:p>
    <w:p w:rsidR="003B2721" w:rsidRDefault="003B2721">
      <w:pPr>
        <w:pStyle w:val="a4"/>
        <w:spacing w:before="6"/>
        <w:rPr>
          <w:sz w:val="43"/>
        </w:rPr>
      </w:pPr>
    </w:p>
    <w:p w:rsidR="00BD7869" w:rsidRPr="00AB1C5C" w:rsidRDefault="00BD7869">
      <w:pPr>
        <w:pStyle w:val="a4"/>
        <w:spacing w:before="6"/>
        <w:rPr>
          <w:sz w:val="43"/>
        </w:rPr>
      </w:pPr>
    </w:p>
    <w:p w:rsidR="00643479" w:rsidRPr="00AB1C5C" w:rsidRDefault="00496008">
      <w:pPr>
        <w:pStyle w:val="a4"/>
        <w:spacing w:before="1"/>
        <w:ind w:left="307" w:right="119"/>
        <w:jc w:val="center"/>
      </w:pPr>
      <w:r w:rsidRPr="00AB1C5C">
        <w:t>Челябинск</w:t>
      </w:r>
    </w:p>
    <w:p w:rsidR="00643479" w:rsidRPr="00853C72" w:rsidRDefault="00853C72" w:rsidP="00853C72">
      <w:pPr>
        <w:pStyle w:val="a4"/>
        <w:spacing w:before="11"/>
        <w:ind w:left="301" w:right="119"/>
        <w:jc w:val="center"/>
        <w:sectPr w:rsidR="00643479" w:rsidRPr="00853C72" w:rsidSect="00022542">
          <w:pgSz w:w="11910" w:h="16840"/>
          <w:pgMar w:top="1134" w:right="850" w:bottom="1134" w:left="1701" w:header="714" w:footer="0" w:gutter="0"/>
          <w:cols w:space="720"/>
        </w:sectPr>
      </w:pPr>
      <w:r>
        <w:t>20</w:t>
      </w:r>
      <w:r w:rsidR="00185AFA">
        <w:t>20</w:t>
      </w:r>
    </w:p>
    <w:p w:rsidR="00903BB3" w:rsidRPr="00737549" w:rsidRDefault="00903BB3" w:rsidP="00903BB3">
      <w:pPr>
        <w:spacing w:line="360" w:lineRule="auto"/>
        <w:jc w:val="center"/>
        <w:rPr>
          <w:b/>
          <w:sz w:val="28"/>
        </w:rPr>
      </w:pPr>
      <w:r w:rsidRPr="00737549">
        <w:rPr>
          <w:b/>
          <w:sz w:val="28"/>
        </w:rPr>
        <w:lastRenderedPageBreak/>
        <w:t>Состав проекта по планировке территории</w:t>
      </w:r>
    </w:p>
    <w:tbl>
      <w:tblPr>
        <w:tblW w:w="963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7229"/>
        <w:gridCol w:w="1134"/>
      </w:tblGrid>
      <w:tr w:rsidR="00903BB3" w:rsidRPr="00A25EE5" w:rsidTr="00EC3193">
        <w:trPr>
          <w:trHeight w:val="518"/>
        </w:trPr>
        <w:tc>
          <w:tcPr>
            <w:tcW w:w="1276" w:type="dxa"/>
            <w:vAlign w:val="center"/>
          </w:tcPr>
          <w:p w:rsidR="00903BB3" w:rsidRPr="00A25EE5" w:rsidRDefault="00903BB3" w:rsidP="008D3ED1">
            <w:pPr>
              <w:jc w:val="center"/>
              <w:rPr>
                <w:rFonts w:eastAsia="Arial"/>
                <w:sz w:val="24"/>
                <w:szCs w:val="24"/>
              </w:rPr>
            </w:pPr>
            <w:r w:rsidRPr="00A25EE5">
              <w:rPr>
                <w:rFonts w:eastAsia="Arial"/>
                <w:sz w:val="24"/>
                <w:szCs w:val="24"/>
              </w:rPr>
              <w:t>№</w:t>
            </w:r>
          </w:p>
          <w:p w:rsidR="00903BB3" w:rsidRPr="00A25EE5" w:rsidRDefault="00903BB3" w:rsidP="008D3ED1">
            <w:pPr>
              <w:jc w:val="center"/>
              <w:rPr>
                <w:rFonts w:eastAsia="Arial"/>
                <w:sz w:val="24"/>
                <w:szCs w:val="24"/>
              </w:rPr>
            </w:pPr>
            <w:r w:rsidRPr="00A25EE5">
              <w:rPr>
                <w:rFonts w:eastAsia="Arial"/>
                <w:sz w:val="24"/>
                <w:szCs w:val="24"/>
              </w:rPr>
              <w:t>п/п</w:t>
            </w:r>
          </w:p>
        </w:tc>
        <w:tc>
          <w:tcPr>
            <w:tcW w:w="7229" w:type="dxa"/>
            <w:vAlign w:val="center"/>
          </w:tcPr>
          <w:p w:rsidR="00903BB3" w:rsidRPr="00A25EE5" w:rsidRDefault="00903BB3" w:rsidP="008D3ED1">
            <w:pPr>
              <w:ind w:left="57" w:right="57"/>
              <w:jc w:val="center"/>
              <w:rPr>
                <w:rFonts w:eastAsia="Arial"/>
                <w:sz w:val="24"/>
                <w:szCs w:val="24"/>
              </w:rPr>
            </w:pPr>
            <w:r w:rsidRPr="00A25EE5">
              <w:rPr>
                <w:rFonts w:eastAsia="Arial"/>
                <w:sz w:val="24"/>
                <w:szCs w:val="24"/>
              </w:rPr>
              <w:t>Наименование</w:t>
            </w:r>
          </w:p>
        </w:tc>
        <w:tc>
          <w:tcPr>
            <w:tcW w:w="1134" w:type="dxa"/>
            <w:vAlign w:val="center"/>
          </w:tcPr>
          <w:p w:rsidR="00903BB3" w:rsidRPr="00A25EE5" w:rsidRDefault="00903BB3" w:rsidP="008D3ED1">
            <w:pPr>
              <w:jc w:val="center"/>
              <w:rPr>
                <w:rFonts w:eastAsia="Arial"/>
                <w:sz w:val="24"/>
                <w:szCs w:val="24"/>
              </w:rPr>
            </w:pPr>
            <w:r w:rsidRPr="00A25EE5">
              <w:rPr>
                <w:rFonts w:eastAsia="Arial"/>
                <w:sz w:val="24"/>
                <w:szCs w:val="24"/>
              </w:rPr>
              <w:t>Масштаб</w:t>
            </w:r>
          </w:p>
        </w:tc>
      </w:tr>
      <w:tr w:rsidR="00903BB3" w:rsidRPr="00A25EE5" w:rsidTr="00EC3193">
        <w:trPr>
          <w:trHeight w:val="221"/>
        </w:trPr>
        <w:tc>
          <w:tcPr>
            <w:tcW w:w="1276" w:type="dxa"/>
            <w:vAlign w:val="center"/>
          </w:tcPr>
          <w:p w:rsidR="00903BB3" w:rsidRPr="00A25EE5" w:rsidRDefault="00903BB3" w:rsidP="008D3ED1">
            <w:pPr>
              <w:ind w:left="9"/>
              <w:jc w:val="center"/>
              <w:rPr>
                <w:rFonts w:eastAsia="Arial"/>
                <w:sz w:val="24"/>
                <w:szCs w:val="24"/>
              </w:rPr>
            </w:pPr>
            <w:r w:rsidRPr="00A25EE5">
              <w:rPr>
                <w:rFonts w:eastAsia="Arial"/>
                <w:sz w:val="24"/>
                <w:szCs w:val="24"/>
              </w:rPr>
              <w:t>1</w:t>
            </w:r>
          </w:p>
        </w:tc>
        <w:tc>
          <w:tcPr>
            <w:tcW w:w="7229" w:type="dxa"/>
            <w:vAlign w:val="center"/>
          </w:tcPr>
          <w:p w:rsidR="00903BB3" w:rsidRPr="00A25EE5" w:rsidRDefault="00903BB3" w:rsidP="008D3ED1">
            <w:pPr>
              <w:ind w:left="57" w:right="57"/>
              <w:jc w:val="center"/>
              <w:rPr>
                <w:rFonts w:eastAsia="Arial"/>
                <w:sz w:val="24"/>
                <w:szCs w:val="24"/>
              </w:rPr>
            </w:pPr>
            <w:r w:rsidRPr="00A25EE5">
              <w:rPr>
                <w:rFonts w:eastAsia="Arial"/>
                <w:sz w:val="24"/>
                <w:szCs w:val="24"/>
              </w:rPr>
              <w:t>2</w:t>
            </w:r>
          </w:p>
        </w:tc>
        <w:tc>
          <w:tcPr>
            <w:tcW w:w="1134" w:type="dxa"/>
            <w:vAlign w:val="center"/>
          </w:tcPr>
          <w:p w:rsidR="00903BB3" w:rsidRPr="00A25EE5" w:rsidRDefault="00903BB3" w:rsidP="008D3ED1">
            <w:pPr>
              <w:ind w:left="6"/>
              <w:jc w:val="center"/>
              <w:rPr>
                <w:rFonts w:eastAsia="Arial"/>
                <w:sz w:val="24"/>
                <w:szCs w:val="24"/>
              </w:rPr>
            </w:pPr>
            <w:r w:rsidRPr="00A25EE5">
              <w:rPr>
                <w:rFonts w:eastAsia="Arial"/>
                <w:sz w:val="24"/>
                <w:szCs w:val="24"/>
              </w:rPr>
              <w:t>3</w:t>
            </w:r>
          </w:p>
        </w:tc>
      </w:tr>
      <w:tr w:rsidR="00903BB3" w:rsidRPr="00A25EE5" w:rsidTr="00EC3193">
        <w:trPr>
          <w:trHeight w:val="278"/>
        </w:trPr>
        <w:tc>
          <w:tcPr>
            <w:tcW w:w="1276" w:type="dxa"/>
            <w:vAlign w:val="center"/>
          </w:tcPr>
          <w:p w:rsidR="00903BB3" w:rsidRPr="00A25EE5" w:rsidRDefault="00FA54C1" w:rsidP="008D3ED1">
            <w:pPr>
              <w:ind w:left="9"/>
              <w:jc w:val="center"/>
              <w:rPr>
                <w:rFonts w:eastAsia="Arial"/>
                <w:sz w:val="24"/>
                <w:szCs w:val="24"/>
              </w:rPr>
            </w:pPr>
            <w:r w:rsidRPr="00A25EE5">
              <w:rPr>
                <w:rFonts w:eastAsia="Arial"/>
                <w:b/>
                <w:sz w:val="24"/>
                <w:szCs w:val="24"/>
              </w:rPr>
              <w:t>ТОМ 1</w:t>
            </w:r>
          </w:p>
        </w:tc>
        <w:tc>
          <w:tcPr>
            <w:tcW w:w="7229" w:type="dxa"/>
            <w:vAlign w:val="center"/>
          </w:tcPr>
          <w:p w:rsidR="00903BB3" w:rsidRPr="00A25EE5" w:rsidRDefault="00903BB3" w:rsidP="008D3ED1">
            <w:pPr>
              <w:ind w:left="57" w:right="57"/>
              <w:jc w:val="center"/>
              <w:rPr>
                <w:rFonts w:eastAsia="Arial"/>
                <w:b/>
                <w:sz w:val="24"/>
                <w:szCs w:val="24"/>
              </w:rPr>
            </w:pPr>
            <w:r w:rsidRPr="00A25EE5">
              <w:rPr>
                <w:rFonts w:eastAsia="Arial"/>
                <w:b/>
                <w:sz w:val="24"/>
                <w:szCs w:val="24"/>
              </w:rPr>
              <w:t>Проект планировки территории</w:t>
            </w:r>
          </w:p>
        </w:tc>
        <w:tc>
          <w:tcPr>
            <w:tcW w:w="1134" w:type="dxa"/>
            <w:vAlign w:val="center"/>
          </w:tcPr>
          <w:p w:rsidR="00903BB3" w:rsidRPr="00A25EE5" w:rsidRDefault="00903BB3" w:rsidP="008D3ED1">
            <w:pPr>
              <w:ind w:left="6"/>
              <w:jc w:val="center"/>
              <w:rPr>
                <w:rFonts w:eastAsia="Arial"/>
                <w:sz w:val="24"/>
                <w:szCs w:val="24"/>
              </w:rPr>
            </w:pPr>
          </w:p>
        </w:tc>
      </w:tr>
      <w:tr w:rsidR="00903BB3" w:rsidRPr="00A25EE5" w:rsidTr="00EC3193">
        <w:trPr>
          <w:trHeight w:val="221"/>
        </w:trPr>
        <w:tc>
          <w:tcPr>
            <w:tcW w:w="1276" w:type="dxa"/>
            <w:vAlign w:val="center"/>
          </w:tcPr>
          <w:p w:rsidR="00903BB3" w:rsidRPr="00A25EE5" w:rsidRDefault="00903BB3" w:rsidP="008D3ED1">
            <w:pPr>
              <w:ind w:left="97" w:right="88"/>
              <w:jc w:val="center"/>
              <w:rPr>
                <w:rFonts w:eastAsia="Arial"/>
                <w:b/>
                <w:sz w:val="24"/>
                <w:szCs w:val="24"/>
              </w:rPr>
            </w:pPr>
          </w:p>
        </w:tc>
        <w:tc>
          <w:tcPr>
            <w:tcW w:w="7229" w:type="dxa"/>
            <w:vAlign w:val="center"/>
          </w:tcPr>
          <w:p w:rsidR="00903BB3" w:rsidRPr="00A25EE5" w:rsidRDefault="00185AFA" w:rsidP="00173008">
            <w:pPr>
              <w:ind w:left="57" w:right="57"/>
              <w:jc w:val="both"/>
              <w:rPr>
                <w:rFonts w:eastAsia="Arial"/>
                <w:b/>
                <w:sz w:val="24"/>
                <w:szCs w:val="24"/>
              </w:rPr>
            </w:pPr>
            <w:r w:rsidRPr="00A25EE5">
              <w:rPr>
                <w:rFonts w:eastAsia="Arial"/>
                <w:b/>
                <w:sz w:val="24"/>
                <w:szCs w:val="24"/>
              </w:rPr>
              <w:t>Основная часть проекта планировки территории</w:t>
            </w:r>
          </w:p>
        </w:tc>
        <w:tc>
          <w:tcPr>
            <w:tcW w:w="1134" w:type="dxa"/>
            <w:vAlign w:val="center"/>
          </w:tcPr>
          <w:p w:rsidR="00903BB3" w:rsidRPr="00A25EE5" w:rsidRDefault="00903BB3" w:rsidP="008D3ED1">
            <w:pPr>
              <w:ind w:left="6"/>
              <w:jc w:val="center"/>
              <w:rPr>
                <w:rFonts w:eastAsia="Arial"/>
                <w:sz w:val="24"/>
                <w:szCs w:val="24"/>
              </w:rPr>
            </w:pPr>
          </w:p>
        </w:tc>
      </w:tr>
      <w:tr w:rsidR="00D85BD1" w:rsidRPr="00A25EE5" w:rsidTr="00EC3193">
        <w:trPr>
          <w:trHeight w:val="221"/>
        </w:trPr>
        <w:tc>
          <w:tcPr>
            <w:tcW w:w="1276" w:type="dxa"/>
            <w:vAlign w:val="center"/>
          </w:tcPr>
          <w:p w:rsidR="00D85BD1" w:rsidRPr="00A25EE5" w:rsidRDefault="00D85BD1" w:rsidP="00D85BD1">
            <w:pPr>
              <w:ind w:left="97" w:right="88"/>
              <w:jc w:val="center"/>
              <w:rPr>
                <w:rFonts w:eastAsia="Arial"/>
                <w:sz w:val="24"/>
                <w:szCs w:val="24"/>
              </w:rPr>
            </w:pPr>
            <w:r>
              <w:rPr>
                <w:rFonts w:eastAsia="Arial"/>
                <w:sz w:val="24"/>
                <w:szCs w:val="24"/>
              </w:rPr>
              <w:t>Раздел 1</w:t>
            </w:r>
          </w:p>
        </w:tc>
        <w:tc>
          <w:tcPr>
            <w:tcW w:w="7229" w:type="dxa"/>
            <w:vAlign w:val="center"/>
          </w:tcPr>
          <w:p w:rsidR="00D85BD1" w:rsidRPr="00A25EE5" w:rsidRDefault="00D85BD1" w:rsidP="00D85BD1">
            <w:pPr>
              <w:ind w:left="57" w:right="57"/>
              <w:jc w:val="both"/>
              <w:rPr>
                <w:rFonts w:eastAsia="Arial"/>
                <w:sz w:val="24"/>
                <w:szCs w:val="24"/>
              </w:rPr>
            </w:pPr>
            <w:r w:rsidRPr="00A25EE5">
              <w:rPr>
                <w:rFonts w:eastAsia="Arial"/>
                <w:sz w:val="24"/>
                <w:szCs w:val="24"/>
              </w:rPr>
              <w:t>Графическая часть</w:t>
            </w:r>
          </w:p>
        </w:tc>
        <w:tc>
          <w:tcPr>
            <w:tcW w:w="1134" w:type="dxa"/>
            <w:vAlign w:val="center"/>
          </w:tcPr>
          <w:p w:rsidR="00D85BD1" w:rsidRPr="00A25EE5" w:rsidRDefault="00D85BD1" w:rsidP="00D85BD1">
            <w:pPr>
              <w:ind w:left="6"/>
              <w:jc w:val="center"/>
              <w:rPr>
                <w:rFonts w:eastAsia="Arial"/>
                <w:sz w:val="24"/>
                <w:szCs w:val="24"/>
              </w:rPr>
            </w:pPr>
          </w:p>
        </w:tc>
      </w:tr>
      <w:tr w:rsidR="00D85BD1" w:rsidRPr="00A25EE5" w:rsidTr="00EC3193">
        <w:trPr>
          <w:trHeight w:val="221"/>
        </w:trPr>
        <w:tc>
          <w:tcPr>
            <w:tcW w:w="1276" w:type="dxa"/>
            <w:vAlign w:val="center"/>
          </w:tcPr>
          <w:p w:rsidR="00D85BD1" w:rsidRPr="00A25EE5" w:rsidRDefault="00D85BD1" w:rsidP="00D85BD1">
            <w:pPr>
              <w:ind w:left="97" w:right="88"/>
              <w:jc w:val="center"/>
              <w:rPr>
                <w:rFonts w:eastAsia="Arial"/>
                <w:sz w:val="24"/>
                <w:szCs w:val="24"/>
              </w:rPr>
            </w:pPr>
            <w:r w:rsidRPr="00A25EE5">
              <w:rPr>
                <w:rFonts w:eastAsia="Arial"/>
                <w:sz w:val="24"/>
                <w:szCs w:val="24"/>
              </w:rPr>
              <w:t>Лист 1</w:t>
            </w:r>
          </w:p>
        </w:tc>
        <w:tc>
          <w:tcPr>
            <w:tcW w:w="7229" w:type="dxa"/>
            <w:vAlign w:val="center"/>
          </w:tcPr>
          <w:p w:rsidR="00D85BD1" w:rsidRPr="00A25EE5" w:rsidRDefault="00D85BD1" w:rsidP="00ED7826">
            <w:pPr>
              <w:ind w:left="57" w:right="57"/>
              <w:jc w:val="both"/>
              <w:rPr>
                <w:rFonts w:eastAsia="Arial"/>
                <w:sz w:val="24"/>
                <w:szCs w:val="24"/>
              </w:rPr>
            </w:pPr>
            <w:r>
              <w:rPr>
                <w:rFonts w:eastAsia="Arial"/>
                <w:sz w:val="24"/>
                <w:szCs w:val="24"/>
              </w:rPr>
              <w:t xml:space="preserve">Чертеж </w:t>
            </w:r>
            <w:r w:rsidR="00ED7826">
              <w:rPr>
                <w:rFonts w:eastAsia="Arial"/>
                <w:sz w:val="24"/>
                <w:szCs w:val="24"/>
              </w:rPr>
              <w:t>красных линий</w:t>
            </w:r>
          </w:p>
        </w:tc>
        <w:tc>
          <w:tcPr>
            <w:tcW w:w="1134" w:type="dxa"/>
            <w:vAlign w:val="center"/>
          </w:tcPr>
          <w:p w:rsidR="00D85BD1" w:rsidRPr="00A25EE5" w:rsidRDefault="00D85BD1" w:rsidP="00D85BD1">
            <w:pPr>
              <w:ind w:left="6"/>
              <w:jc w:val="center"/>
              <w:rPr>
                <w:rFonts w:eastAsia="Arial"/>
                <w:sz w:val="24"/>
                <w:szCs w:val="24"/>
              </w:rPr>
            </w:pPr>
            <w:r w:rsidRPr="00A25EE5">
              <w:rPr>
                <w:rFonts w:eastAsia="Arial"/>
                <w:sz w:val="24"/>
                <w:szCs w:val="24"/>
              </w:rPr>
              <w:t>1:2000</w:t>
            </w:r>
          </w:p>
        </w:tc>
      </w:tr>
      <w:tr w:rsidR="00D85BD1" w:rsidRPr="00A25EE5" w:rsidTr="00EC3193">
        <w:trPr>
          <w:trHeight w:val="221"/>
        </w:trPr>
        <w:tc>
          <w:tcPr>
            <w:tcW w:w="1276" w:type="dxa"/>
            <w:vAlign w:val="center"/>
          </w:tcPr>
          <w:p w:rsidR="00D85BD1" w:rsidRPr="00A25EE5" w:rsidRDefault="00D85BD1" w:rsidP="00D85BD1">
            <w:pPr>
              <w:ind w:left="97" w:right="88"/>
              <w:jc w:val="center"/>
              <w:rPr>
                <w:rFonts w:eastAsia="Arial"/>
                <w:sz w:val="24"/>
                <w:szCs w:val="24"/>
              </w:rPr>
            </w:pPr>
            <w:r>
              <w:rPr>
                <w:rFonts w:eastAsia="Arial"/>
                <w:sz w:val="24"/>
                <w:szCs w:val="24"/>
              </w:rPr>
              <w:t>Раздел 2</w:t>
            </w:r>
          </w:p>
        </w:tc>
        <w:tc>
          <w:tcPr>
            <w:tcW w:w="7229" w:type="dxa"/>
            <w:vAlign w:val="center"/>
          </w:tcPr>
          <w:p w:rsidR="00D85BD1" w:rsidRPr="00A25EE5" w:rsidRDefault="00D85BD1" w:rsidP="00D85BD1">
            <w:pPr>
              <w:ind w:left="57" w:right="57"/>
              <w:jc w:val="both"/>
              <w:rPr>
                <w:rFonts w:eastAsia="Arial"/>
                <w:sz w:val="24"/>
                <w:szCs w:val="24"/>
              </w:rPr>
            </w:pPr>
            <w:r>
              <w:rPr>
                <w:rFonts w:eastAsia="Arial"/>
                <w:sz w:val="24"/>
                <w:szCs w:val="24"/>
              </w:rPr>
              <w:t>Текстовая часть</w:t>
            </w:r>
          </w:p>
        </w:tc>
        <w:tc>
          <w:tcPr>
            <w:tcW w:w="1134" w:type="dxa"/>
            <w:vAlign w:val="center"/>
          </w:tcPr>
          <w:p w:rsidR="00D85BD1" w:rsidRPr="00A25EE5" w:rsidRDefault="00D85BD1" w:rsidP="00D85BD1">
            <w:pPr>
              <w:ind w:left="6"/>
              <w:jc w:val="center"/>
              <w:rPr>
                <w:rFonts w:eastAsia="Arial"/>
                <w:sz w:val="24"/>
                <w:szCs w:val="24"/>
              </w:rPr>
            </w:pPr>
          </w:p>
        </w:tc>
      </w:tr>
      <w:tr w:rsidR="00D85BD1" w:rsidRPr="00A25EE5" w:rsidTr="00EC3193">
        <w:trPr>
          <w:trHeight w:val="221"/>
        </w:trPr>
        <w:tc>
          <w:tcPr>
            <w:tcW w:w="1276" w:type="dxa"/>
            <w:vAlign w:val="center"/>
          </w:tcPr>
          <w:p w:rsidR="00D85BD1" w:rsidRPr="00A25EE5" w:rsidRDefault="00D85BD1" w:rsidP="00D85BD1">
            <w:pPr>
              <w:ind w:left="97" w:right="88"/>
              <w:jc w:val="center"/>
              <w:rPr>
                <w:rFonts w:eastAsia="Arial"/>
                <w:sz w:val="24"/>
                <w:szCs w:val="24"/>
              </w:rPr>
            </w:pPr>
          </w:p>
        </w:tc>
        <w:tc>
          <w:tcPr>
            <w:tcW w:w="7229" w:type="dxa"/>
            <w:vAlign w:val="center"/>
          </w:tcPr>
          <w:p w:rsidR="00D85BD1" w:rsidRDefault="00D85BD1" w:rsidP="00D85BD1">
            <w:pPr>
              <w:ind w:left="57" w:right="57"/>
              <w:jc w:val="both"/>
              <w:rPr>
                <w:rFonts w:eastAsia="Arial"/>
                <w:sz w:val="24"/>
                <w:szCs w:val="24"/>
              </w:rPr>
            </w:pPr>
            <w:r>
              <w:rPr>
                <w:rFonts w:eastAsia="Arial"/>
                <w:sz w:val="24"/>
                <w:szCs w:val="24"/>
              </w:rPr>
              <w:t>Положение о размещении линейных объектов</w:t>
            </w:r>
          </w:p>
        </w:tc>
        <w:tc>
          <w:tcPr>
            <w:tcW w:w="1134" w:type="dxa"/>
            <w:vAlign w:val="center"/>
          </w:tcPr>
          <w:p w:rsidR="00D85BD1" w:rsidRPr="00A25EE5" w:rsidRDefault="00D85BD1" w:rsidP="00D85BD1">
            <w:pPr>
              <w:ind w:left="6"/>
              <w:jc w:val="center"/>
              <w:rPr>
                <w:rFonts w:eastAsia="Arial"/>
                <w:sz w:val="24"/>
                <w:szCs w:val="24"/>
              </w:rPr>
            </w:pPr>
          </w:p>
        </w:tc>
      </w:tr>
      <w:tr w:rsidR="00D85BD1" w:rsidRPr="00A25EE5" w:rsidTr="00EC3193">
        <w:trPr>
          <w:trHeight w:val="274"/>
        </w:trPr>
        <w:tc>
          <w:tcPr>
            <w:tcW w:w="1276" w:type="dxa"/>
            <w:vAlign w:val="center"/>
          </w:tcPr>
          <w:p w:rsidR="00D85BD1" w:rsidRPr="00A25EE5" w:rsidRDefault="00D85BD1" w:rsidP="00FA54C1">
            <w:pPr>
              <w:ind w:left="97" w:right="88"/>
              <w:rPr>
                <w:rFonts w:eastAsia="Arial"/>
                <w:b/>
                <w:sz w:val="24"/>
                <w:szCs w:val="24"/>
              </w:rPr>
            </w:pPr>
          </w:p>
        </w:tc>
        <w:tc>
          <w:tcPr>
            <w:tcW w:w="7229" w:type="dxa"/>
            <w:vAlign w:val="center"/>
          </w:tcPr>
          <w:p w:rsidR="00D85BD1" w:rsidRPr="00A25EE5" w:rsidRDefault="00D85BD1" w:rsidP="00D85BD1">
            <w:pPr>
              <w:ind w:left="57" w:right="57"/>
              <w:jc w:val="both"/>
              <w:rPr>
                <w:rFonts w:eastAsia="Arial"/>
                <w:b/>
                <w:sz w:val="24"/>
                <w:szCs w:val="24"/>
              </w:rPr>
            </w:pPr>
            <w:r w:rsidRPr="00A25EE5">
              <w:rPr>
                <w:rFonts w:eastAsia="Arial"/>
                <w:b/>
                <w:sz w:val="24"/>
                <w:szCs w:val="24"/>
              </w:rPr>
              <w:t>Материалы по обоснованию проекта планировки территории</w:t>
            </w:r>
          </w:p>
        </w:tc>
        <w:tc>
          <w:tcPr>
            <w:tcW w:w="1134" w:type="dxa"/>
            <w:vAlign w:val="center"/>
          </w:tcPr>
          <w:p w:rsidR="00D85BD1" w:rsidRPr="00A25EE5" w:rsidRDefault="00D85BD1" w:rsidP="00D85BD1">
            <w:pPr>
              <w:ind w:left="71" w:right="65"/>
              <w:jc w:val="center"/>
              <w:rPr>
                <w:rFonts w:eastAsia="Arial"/>
                <w:sz w:val="24"/>
                <w:szCs w:val="24"/>
              </w:rPr>
            </w:pPr>
          </w:p>
        </w:tc>
      </w:tr>
      <w:tr w:rsidR="00D85BD1" w:rsidRPr="00A25EE5" w:rsidTr="00EC3193">
        <w:trPr>
          <w:trHeight w:val="274"/>
        </w:trPr>
        <w:tc>
          <w:tcPr>
            <w:tcW w:w="1276" w:type="dxa"/>
            <w:vAlign w:val="center"/>
          </w:tcPr>
          <w:p w:rsidR="00D85BD1" w:rsidRPr="00A25EE5" w:rsidRDefault="00077266" w:rsidP="00D85BD1">
            <w:pPr>
              <w:ind w:left="97" w:right="88"/>
              <w:jc w:val="center"/>
              <w:rPr>
                <w:rFonts w:eastAsia="Arial"/>
                <w:sz w:val="24"/>
                <w:szCs w:val="24"/>
              </w:rPr>
            </w:pPr>
            <w:r>
              <w:rPr>
                <w:rFonts w:eastAsia="Arial"/>
                <w:sz w:val="24"/>
                <w:szCs w:val="24"/>
              </w:rPr>
              <w:t>Раздел 3</w:t>
            </w:r>
          </w:p>
        </w:tc>
        <w:tc>
          <w:tcPr>
            <w:tcW w:w="7229" w:type="dxa"/>
            <w:vAlign w:val="center"/>
          </w:tcPr>
          <w:p w:rsidR="00D85BD1" w:rsidRPr="00A25EE5" w:rsidRDefault="00D85BD1" w:rsidP="00D85BD1">
            <w:pPr>
              <w:ind w:left="57" w:right="57"/>
              <w:jc w:val="both"/>
              <w:rPr>
                <w:rFonts w:eastAsia="Arial"/>
                <w:sz w:val="24"/>
                <w:szCs w:val="24"/>
              </w:rPr>
            </w:pPr>
            <w:r w:rsidRPr="00A25EE5">
              <w:rPr>
                <w:rFonts w:eastAsia="Arial"/>
                <w:sz w:val="24"/>
                <w:szCs w:val="24"/>
              </w:rPr>
              <w:t>Графическая часть</w:t>
            </w:r>
          </w:p>
        </w:tc>
        <w:tc>
          <w:tcPr>
            <w:tcW w:w="1134" w:type="dxa"/>
            <w:vAlign w:val="center"/>
          </w:tcPr>
          <w:p w:rsidR="00D85BD1" w:rsidRPr="00A25EE5" w:rsidRDefault="00D85BD1" w:rsidP="00D85BD1">
            <w:pPr>
              <w:ind w:left="71" w:right="65"/>
              <w:jc w:val="center"/>
              <w:rPr>
                <w:rFonts w:eastAsia="Arial"/>
                <w:sz w:val="24"/>
                <w:szCs w:val="24"/>
              </w:rPr>
            </w:pPr>
          </w:p>
        </w:tc>
      </w:tr>
      <w:tr w:rsidR="00D85BD1" w:rsidRPr="00A25EE5" w:rsidTr="00EC3193">
        <w:trPr>
          <w:trHeight w:val="274"/>
        </w:trPr>
        <w:tc>
          <w:tcPr>
            <w:tcW w:w="1276" w:type="dxa"/>
            <w:vAlign w:val="center"/>
          </w:tcPr>
          <w:p w:rsidR="00D85BD1" w:rsidRPr="00A25EE5" w:rsidRDefault="00D85BD1" w:rsidP="00D85BD1">
            <w:pPr>
              <w:ind w:left="97" w:right="88"/>
              <w:jc w:val="center"/>
              <w:rPr>
                <w:rFonts w:eastAsia="Arial"/>
                <w:sz w:val="24"/>
                <w:szCs w:val="24"/>
              </w:rPr>
            </w:pPr>
            <w:r w:rsidRPr="00A25EE5">
              <w:rPr>
                <w:rFonts w:eastAsia="Arial"/>
                <w:sz w:val="24"/>
                <w:szCs w:val="24"/>
              </w:rPr>
              <w:t xml:space="preserve">Лист </w:t>
            </w:r>
            <w:r>
              <w:rPr>
                <w:rFonts w:eastAsia="Arial"/>
                <w:sz w:val="24"/>
                <w:szCs w:val="24"/>
              </w:rPr>
              <w:t>2</w:t>
            </w:r>
          </w:p>
        </w:tc>
        <w:tc>
          <w:tcPr>
            <w:tcW w:w="7229" w:type="dxa"/>
            <w:vAlign w:val="center"/>
          </w:tcPr>
          <w:p w:rsidR="00D85BD1" w:rsidRPr="00A25EE5" w:rsidRDefault="00D85BD1" w:rsidP="00D85BD1">
            <w:pPr>
              <w:ind w:left="57" w:right="57"/>
              <w:rPr>
                <w:rFonts w:eastAsia="Arial"/>
                <w:sz w:val="24"/>
                <w:szCs w:val="24"/>
              </w:rPr>
            </w:pPr>
            <w:r w:rsidRPr="00A25EE5">
              <w:rPr>
                <w:rFonts w:eastAsia="Arial"/>
                <w:sz w:val="24"/>
                <w:szCs w:val="24"/>
              </w:rPr>
              <w:t xml:space="preserve">Схема расположения элемента планировочной структуры </w:t>
            </w:r>
          </w:p>
        </w:tc>
        <w:tc>
          <w:tcPr>
            <w:tcW w:w="1134" w:type="dxa"/>
            <w:vAlign w:val="center"/>
          </w:tcPr>
          <w:p w:rsidR="00D85BD1" w:rsidRPr="00A25EE5" w:rsidRDefault="00A956FA" w:rsidP="00D85BD1">
            <w:pPr>
              <w:jc w:val="center"/>
              <w:rPr>
                <w:rFonts w:eastAsia="Arial"/>
                <w:sz w:val="24"/>
                <w:szCs w:val="24"/>
              </w:rPr>
            </w:pPr>
            <w:r>
              <w:rPr>
                <w:rFonts w:eastAsia="Arial"/>
                <w:sz w:val="24"/>
                <w:szCs w:val="24"/>
              </w:rPr>
              <w:t>1:2</w:t>
            </w:r>
            <w:r w:rsidR="00D85BD1">
              <w:rPr>
                <w:rFonts w:eastAsia="Arial"/>
                <w:sz w:val="24"/>
                <w:szCs w:val="24"/>
              </w:rPr>
              <w:t xml:space="preserve">0 </w:t>
            </w:r>
            <w:r w:rsidR="00D85BD1" w:rsidRPr="00A25EE5">
              <w:rPr>
                <w:rFonts w:eastAsia="Arial"/>
                <w:sz w:val="24"/>
                <w:szCs w:val="24"/>
              </w:rPr>
              <w:t>000</w:t>
            </w:r>
          </w:p>
        </w:tc>
      </w:tr>
      <w:tr w:rsidR="00D85BD1" w:rsidRPr="00A25EE5" w:rsidTr="00EC3193">
        <w:trPr>
          <w:trHeight w:val="571"/>
        </w:trPr>
        <w:tc>
          <w:tcPr>
            <w:tcW w:w="1276" w:type="dxa"/>
            <w:vAlign w:val="center"/>
          </w:tcPr>
          <w:p w:rsidR="00D85BD1" w:rsidRPr="00A25EE5" w:rsidRDefault="00D85BD1" w:rsidP="00D85BD1">
            <w:pPr>
              <w:ind w:left="97" w:right="88"/>
              <w:jc w:val="center"/>
              <w:rPr>
                <w:rFonts w:eastAsia="Arial"/>
                <w:sz w:val="24"/>
                <w:szCs w:val="24"/>
              </w:rPr>
            </w:pPr>
            <w:r w:rsidRPr="00A25EE5">
              <w:rPr>
                <w:rFonts w:eastAsia="Arial"/>
                <w:sz w:val="24"/>
                <w:szCs w:val="24"/>
              </w:rPr>
              <w:t xml:space="preserve">Лист </w:t>
            </w:r>
            <w:r>
              <w:rPr>
                <w:rFonts w:eastAsia="Arial"/>
                <w:sz w:val="24"/>
                <w:szCs w:val="24"/>
              </w:rPr>
              <w:t>3</w:t>
            </w:r>
          </w:p>
        </w:tc>
        <w:tc>
          <w:tcPr>
            <w:tcW w:w="7229" w:type="dxa"/>
            <w:vAlign w:val="center"/>
          </w:tcPr>
          <w:p w:rsidR="00D85BD1" w:rsidRPr="00A25EE5" w:rsidRDefault="00D85BD1" w:rsidP="00D85BD1">
            <w:pPr>
              <w:ind w:left="57" w:right="57"/>
              <w:rPr>
                <w:rFonts w:eastAsia="Arial"/>
                <w:sz w:val="24"/>
                <w:szCs w:val="24"/>
              </w:rPr>
            </w:pPr>
            <w:r w:rsidRPr="00A25EE5">
              <w:rPr>
                <w:rFonts w:eastAsia="Arial"/>
                <w:sz w:val="24"/>
                <w:szCs w:val="24"/>
              </w:rPr>
              <w:t>Схема использования и состояния территории в период подготовки проекта планировки (опорный план)</w:t>
            </w:r>
          </w:p>
        </w:tc>
        <w:tc>
          <w:tcPr>
            <w:tcW w:w="1134" w:type="dxa"/>
            <w:vAlign w:val="center"/>
          </w:tcPr>
          <w:p w:rsidR="00D85BD1" w:rsidRPr="00A25EE5" w:rsidRDefault="00D85BD1" w:rsidP="00D85BD1">
            <w:pPr>
              <w:ind w:left="71" w:right="65"/>
              <w:jc w:val="center"/>
              <w:rPr>
                <w:rFonts w:eastAsia="Arial"/>
                <w:sz w:val="24"/>
                <w:szCs w:val="24"/>
              </w:rPr>
            </w:pPr>
            <w:r w:rsidRPr="00A25EE5">
              <w:rPr>
                <w:rFonts w:eastAsia="Arial"/>
                <w:sz w:val="24"/>
                <w:szCs w:val="24"/>
              </w:rPr>
              <w:t>1:2000</w:t>
            </w:r>
          </w:p>
        </w:tc>
      </w:tr>
      <w:tr w:rsidR="00D85BD1" w:rsidRPr="00A25EE5" w:rsidTr="00EC3193">
        <w:trPr>
          <w:trHeight w:val="155"/>
        </w:trPr>
        <w:tc>
          <w:tcPr>
            <w:tcW w:w="1276" w:type="dxa"/>
            <w:vAlign w:val="center"/>
          </w:tcPr>
          <w:p w:rsidR="00D85BD1" w:rsidRPr="00A25EE5" w:rsidRDefault="00D85BD1" w:rsidP="00D85BD1">
            <w:pPr>
              <w:ind w:left="97" w:right="88"/>
              <w:jc w:val="center"/>
              <w:rPr>
                <w:rFonts w:eastAsia="Arial"/>
                <w:sz w:val="24"/>
                <w:szCs w:val="24"/>
              </w:rPr>
            </w:pPr>
            <w:r w:rsidRPr="00A25EE5">
              <w:rPr>
                <w:rFonts w:eastAsia="Arial"/>
                <w:sz w:val="24"/>
                <w:szCs w:val="24"/>
              </w:rPr>
              <w:t xml:space="preserve">Лист </w:t>
            </w:r>
            <w:r w:rsidR="00022542">
              <w:rPr>
                <w:rFonts w:eastAsia="Arial"/>
                <w:sz w:val="24"/>
                <w:szCs w:val="24"/>
              </w:rPr>
              <w:t>4</w:t>
            </w:r>
          </w:p>
        </w:tc>
        <w:tc>
          <w:tcPr>
            <w:tcW w:w="7229" w:type="dxa"/>
            <w:vAlign w:val="center"/>
          </w:tcPr>
          <w:p w:rsidR="00D85BD1" w:rsidRPr="00A25EE5" w:rsidRDefault="00013993" w:rsidP="00022542">
            <w:pPr>
              <w:ind w:left="57" w:right="57"/>
              <w:rPr>
                <w:rFonts w:eastAsia="Arial"/>
                <w:sz w:val="24"/>
                <w:szCs w:val="24"/>
              </w:rPr>
            </w:pPr>
            <w:r>
              <w:rPr>
                <w:rFonts w:eastAsia="Arial"/>
                <w:sz w:val="24"/>
                <w:szCs w:val="24"/>
              </w:rPr>
              <w:t>Схема вертикальной планировки, инженерной подготовки и инженерной защиты территории</w:t>
            </w:r>
          </w:p>
        </w:tc>
        <w:tc>
          <w:tcPr>
            <w:tcW w:w="1134" w:type="dxa"/>
            <w:vAlign w:val="center"/>
          </w:tcPr>
          <w:p w:rsidR="00D85BD1" w:rsidRPr="00A25EE5" w:rsidRDefault="00D85BD1" w:rsidP="00D85BD1">
            <w:pPr>
              <w:ind w:left="71" w:right="65"/>
              <w:jc w:val="center"/>
              <w:rPr>
                <w:rFonts w:eastAsia="Arial"/>
                <w:sz w:val="24"/>
                <w:szCs w:val="24"/>
              </w:rPr>
            </w:pPr>
            <w:r w:rsidRPr="00A25EE5">
              <w:rPr>
                <w:rFonts w:eastAsia="Arial"/>
                <w:sz w:val="24"/>
                <w:szCs w:val="24"/>
              </w:rPr>
              <w:t>1:2000</w:t>
            </w:r>
          </w:p>
        </w:tc>
      </w:tr>
      <w:tr w:rsidR="00D85BD1" w:rsidRPr="00A25EE5" w:rsidTr="00EC3193">
        <w:trPr>
          <w:trHeight w:val="155"/>
        </w:trPr>
        <w:tc>
          <w:tcPr>
            <w:tcW w:w="1276" w:type="dxa"/>
            <w:vAlign w:val="center"/>
          </w:tcPr>
          <w:p w:rsidR="00D85BD1" w:rsidRPr="00A25EE5" w:rsidRDefault="00D85BD1" w:rsidP="00D85BD1">
            <w:pPr>
              <w:ind w:left="97" w:right="88"/>
              <w:jc w:val="center"/>
              <w:rPr>
                <w:rFonts w:eastAsia="Arial"/>
                <w:sz w:val="24"/>
                <w:szCs w:val="24"/>
              </w:rPr>
            </w:pPr>
            <w:r w:rsidRPr="00A25EE5">
              <w:rPr>
                <w:rFonts w:eastAsia="Arial"/>
                <w:sz w:val="24"/>
                <w:szCs w:val="24"/>
              </w:rPr>
              <w:t xml:space="preserve">Лист </w:t>
            </w:r>
            <w:r w:rsidR="00022542">
              <w:rPr>
                <w:rFonts w:eastAsia="Arial"/>
                <w:sz w:val="24"/>
                <w:szCs w:val="24"/>
              </w:rPr>
              <w:t>5</w:t>
            </w:r>
          </w:p>
        </w:tc>
        <w:tc>
          <w:tcPr>
            <w:tcW w:w="7229" w:type="dxa"/>
            <w:vAlign w:val="center"/>
          </w:tcPr>
          <w:p w:rsidR="00D85BD1" w:rsidRPr="00A25EE5" w:rsidRDefault="00013993" w:rsidP="00FA54C1">
            <w:pPr>
              <w:ind w:left="57" w:right="57"/>
              <w:rPr>
                <w:rFonts w:eastAsia="Arial"/>
                <w:sz w:val="24"/>
                <w:szCs w:val="24"/>
              </w:rPr>
            </w:pPr>
            <w:r>
              <w:rPr>
                <w:rFonts w:eastAsia="Arial"/>
                <w:sz w:val="24"/>
                <w:szCs w:val="24"/>
              </w:rPr>
              <w:t xml:space="preserve">Схема границ территорий объектов культурного наследия. </w:t>
            </w:r>
            <w:r w:rsidRPr="00A25EE5">
              <w:rPr>
                <w:rFonts w:eastAsia="Arial"/>
                <w:sz w:val="24"/>
                <w:szCs w:val="24"/>
              </w:rPr>
              <w:t>Схема границ зон с особыми условиями использования территории</w:t>
            </w:r>
            <w:r>
              <w:rPr>
                <w:rFonts w:eastAsia="Arial"/>
                <w:sz w:val="24"/>
                <w:szCs w:val="24"/>
              </w:rPr>
              <w:t xml:space="preserve">. Схема границ территорий, подверженных риску возникновения чрезвычайных ситуация природного и техногенного характера </w:t>
            </w:r>
          </w:p>
        </w:tc>
        <w:tc>
          <w:tcPr>
            <w:tcW w:w="1134" w:type="dxa"/>
            <w:vAlign w:val="center"/>
          </w:tcPr>
          <w:p w:rsidR="00D85BD1" w:rsidRPr="00A25EE5" w:rsidRDefault="00D85BD1" w:rsidP="00D85BD1">
            <w:pPr>
              <w:ind w:left="71" w:right="65"/>
              <w:jc w:val="center"/>
              <w:rPr>
                <w:rFonts w:eastAsia="Arial"/>
                <w:sz w:val="24"/>
                <w:szCs w:val="24"/>
              </w:rPr>
            </w:pPr>
            <w:r w:rsidRPr="00A25EE5">
              <w:rPr>
                <w:rFonts w:eastAsia="Arial"/>
                <w:sz w:val="24"/>
                <w:szCs w:val="24"/>
              </w:rPr>
              <w:t>1:2000</w:t>
            </w:r>
          </w:p>
        </w:tc>
      </w:tr>
      <w:tr w:rsidR="00022542" w:rsidRPr="00A25EE5" w:rsidTr="00EC3193">
        <w:trPr>
          <w:trHeight w:val="155"/>
        </w:trPr>
        <w:tc>
          <w:tcPr>
            <w:tcW w:w="1276" w:type="dxa"/>
            <w:vAlign w:val="center"/>
          </w:tcPr>
          <w:p w:rsidR="00022542" w:rsidRPr="00A25EE5" w:rsidRDefault="00077266" w:rsidP="00022542">
            <w:pPr>
              <w:ind w:left="97" w:right="88"/>
              <w:jc w:val="center"/>
              <w:rPr>
                <w:rFonts w:eastAsia="Arial"/>
                <w:sz w:val="24"/>
                <w:szCs w:val="24"/>
              </w:rPr>
            </w:pPr>
            <w:r>
              <w:rPr>
                <w:rFonts w:eastAsia="Arial"/>
                <w:sz w:val="24"/>
                <w:szCs w:val="24"/>
              </w:rPr>
              <w:t>Раздел 4</w:t>
            </w:r>
          </w:p>
        </w:tc>
        <w:tc>
          <w:tcPr>
            <w:tcW w:w="7229" w:type="dxa"/>
            <w:vAlign w:val="center"/>
          </w:tcPr>
          <w:p w:rsidR="00022542" w:rsidRPr="00A25EE5" w:rsidRDefault="00022542" w:rsidP="00022542">
            <w:pPr>
              <w:ind w:left="57" w:right="57"/>
              <w:jc w:val="both"/>
              <w:rPr>
                <w:rFonts w:eastAsia="Arial"/>
                <w:sz w:val="24"/>
                <w:szCs w:val="24"/>
              </w:rPr>
            </w:pPr>
            <w:r w:rsidRPr="00A25EE5">
              <w:rPr>
                <w:rFonts w:eastAsia="Arial"/>
                <w:sz w:val="24"/>
                <w:szCs w:val="24"/>
              </w:rPr>
              <w:t>Текстовая часть</w:t>
            </w:r>
          </w:p>
        </w:tc>
        <w:tc>
          <w:tcPr>
            <w:tcW w:w="1134" w:type="dxa"/>
            <w:vAlign w:val="center"/>
          </w:tcPr>
          <w:p w:rsidR="00022542" w:rsidRDefault="00022542" w:rsidP="00022542">
            <w:pPr>
              <w:ind w:left="71" w:right="65"/>
              <w:jc w:val="center"/>
              <w:rPr>
                <w:rFonts w:eastAsia="Arial"/>
                <w:sz w:val="24"/>
                <w:szCs w:val="24"/>
              </w:rPr>
            </w:pPr>
          </w:p>
        </w:tc>
      </w:tr>
      <w:tr w:rsidR="00022542" w:rsidRPr="00A25EE5" w:rsidTr="00EC3193">
        <w:trPr>
          <w:trHeight w:val="155"/>
        </w:trPr>
        <w:tc>
          <w:tcPr>
            <w:tcW w:w="1276" w:type="dxa"/>
            <w:vAlign w:val="center"/>
          </w:tcPr>
          <w:p w:rsidR="00022542" w:rsidRPr="00A25EE5" w:rsidRDefault="00022542" w:rsidP="00022542">
            <w:pPr>
              <w:ind w:left="97" w:right="88"/>
              <w:jc w:val="center"/>
              <w:rPr>
                <w:rFonts w:eastAsia="Arial"/>
                <w:sz w:val="24"/>
                <w:szCs w:val="24"/>
              </w:rPr>
            </w:pPr>
          </w:p>
        </w:tc>
        <w:tc>
          <w:tcPr>
            <w:tcW w:w="7229" w:type="dxa"/>
            <w:vAlign w:val="center"/>
          </w:tcPr>
          <w:p w:rsidR="00022542" w:rsidRPr="00A25EE5" w:rsidRDefault="00022542" w:rsidP="00022542">
            <w:pPr>
              <w:ind w:left="57" w:right="57"/>
              <w:jc w:val="both"/>
              <w:rPr>
                <w:rFonts w:eastAsia="Arial"/>
                <w:sz w:val="24"/>
                <w:szCs w:val="24"/>
              </w:rPr>
            </w:pPr>
            <w:r w:rsidRPr="00A25EE5">
              <w:rPr>
                <w:rFonts w:eastAsia="Arial"/>
                <w:sz w:val="24"/>
                <w:szCs w:val="24"/>
              </w:rPr>
              <w:t>Пояснительная записка</w:t>
            </w:r>
          </w:p>
        </w:tc>
        <w:tc>
          <w:tcPr>
            <w:tcW w:w="1134" w:type="dxa"/>
            <w:vAlign w:val="center"/>
          </w:tcPr>
          <w:p w:rsidR="00022542" w:rsidRDefault="00022542" w:rsidP="00022542">
            <w:pPr>
              <w:ind w:left="71" w:right="65"/>
              <w:jc w:val="center"/>
              <w:rPr>
                <w:rFonts w:eastAsia="Arial"/>
                <w:sz w:val="24"/>
                <w:szCs w:val="24"/>
              </w:rPr>
            </w:pPr>
          </w:p>
        </w:tc>
      </w:tr>
      <w:tr w:rsidR="00022542" w:rsidRPr="00A25EE5" w:rsidTr="00EC3193">
        <w:trPr>
          <w:trHeight w:val="85"/>
        </w:trPr>
        <w:tc>
          <w:tcPr>
            <w:tcW w:w="1276" w:type="dxa"/>
            <w:vAlign w:val="center"/>
          </w:tcPr>
          <w:p w:rsidR="00022542" w:rsidRPr="00FA54C1" w:rsidRDefault="00FA54C1" w:rsidP="00022542">
            <w:pPr>
              <w:ind w:left="97" w:right="88"/>
              <w:jc w:val="center"/>
              <w:rPr>
                <w:rFonts w:eastAsia="Arial"/>
                <w:b/>
                <w:sz w:val="24"/>
                <w:szCs w:val="24"/>
              </w:rPr>
            </w:pPr>
            <w:r w:rsidRPr="00FA54C1">
              <w:rPr>
                <w:rFonts w:eastAsia="Arial"/>
                <w:b/>
                <w:sz w:val="24"/>
                <w:szCs w:val="24"/>
              </w:rPr>
              <w:t>ТОМ 2</w:t>
            </w:r>
          </w:p>
        </w:tc>
        <w:tc>
          <w:tcPr>
            <w:tcW w:w="7229" w:type="dxa"/>
            <w:vAlign w:val="center"/>
          </w:tcPr>
          <w:p w:rsidR="00022542" w:rsidRPr="00A25EE5" w:rsidRDefault="00022542" w:rsidP="00022542">
            <w:pPr>
              <w:ind w:left="57" w:right="57"/>
              <w:jc w:val="center"/>
              <w:rPr>
                <w:rFonts w:eastAsia="Arial"/>
                <w:b/>
                <w:sz w:val="24"/>
                <w:szCs w:val="24"/>
              </w:rPr>
            </w:pPr>
            <w:r w:rsidRPr="00A25EE5">
              <w:rPr>
                <w:rFonts w:eastAsia="Arial"/>
                <w:b/>
                <w:sz w:val="24"/>
                <w:szCs w:val="24"/>
              </w:rPr>
              <w:t>Проект межевания территории</w:t>
            </w:r>
          </w:p>
        </w:tc>
        <w:tc>
          <w:tcPr>
            <w:tcW w:w="1134" w:type="dxa"/>
            <w:vAlign w:val="center"/>
          </w:tcPr>
          <w:p w:rsidR="00022542" w:rsidRPr="00A25EE5" w:rsidRDefault="00022542" w:rsidP="00022542">
            <w:pPr>
              <w:ind w:left="71" w:right="65"/>
              <w:jc w:val="center"/>
              <w:rPr>
                <w:rFonts w:eastAsia="Arial"/>
                <w:sz w:val="24"/>
                <w:szCs w:val="24"/>
              </w:rPr>
            </w:pPr>
          </w:p>
        </w:tc>
      </w:tr>
      <w:tr w:rsidR="00022542" w:rsidRPr="00A25EE5" w:rsidTr="00EC3193">
        <w:trPr>
          <w:trHeight w:val="260"/>
        </w:trPr>
        <w:tc>
          <w:tcPr>
            <w:tcW w:w="1276" w:type="dxa"/>
            <w:vAlign w:val="center"/>
          </w:tcPr>
          <w:p w:rsidR="00022542" w:rsidRPr="00A25EE5" w:rsidRDefault="00022542" w:rsidP="00FA54C1">
            <w:pPr>
              <w:ind w:left="97" w:right="88"/>
              <w:jc w:val="center"/>
              <w:rPr>
                <w:rFonts w:eastAsia="Arial"/>
                <w:b/>
                <w:sz w:val="24"/>
                <w:szCs w:val="24"/>
              </w:rPr>
            </w:pPr>
          </w:p>
        </w:tc>
        <w:tc>
          <w:tcPr>
            <w:tcW w:w="7229" w:type="dxa"/>
            <w:vAlign w:val="center"/>
          </w:tcPr>
          <w:p w:rsidR="00022542" w:rsidRPr="00A25EE5" w:rsidRDefault="00022542" w:rsidP="00FA54C1">
            <w:pPr>
              <w:ind w:left="57" w:right="57"/>
              <w:jc w:val="both"/>
              <w:rPr>
                <w:rFonts w:eastAsia="Arial"/>
                <w:b/>
                <w:sz w:val="24"/>
                <w:szCs w:val="24"/>
              </w:rPr>
            </w:pPr>
            <w:r w:rsidRPr="00A25EE5">
              <w:rPr>
                <w:rFonts w:eastAsia="Arial"/>
                <w:b/>
                <w:sz w:val="24"/>
                <w:szCs w:val="24"/>
              </w:rPr>
              <w:t>Основная часть проекта межевания территории</w:t>
            </w:r>
          </w:p>
        </w:tc>
        <w:tc>
          <w:tcPr>
            <w:tcW w:w="1134" w:type="dxa"/>
            <w:vAlign w:val="center"/>
          </w:tcPr>
          <w:p w:rsidR="00022542" w:rsidRPr="00A25EE5" w:rsidRDefault="00022542" w:rsidP="00022542">
            <w:pPr>
              <w:ind w:left="71" w:right="65"/>
              <w:jc w:val="center"/>
              <w:rPr>
                <w:rFonts w:eastAsia="Arial"/>
                <w:sz w:val="24"/>
                <w:szCs w:val="24"/>
              </w:rPr>
            </w:pPr>
          </w:p>
        </w:tc>
      </w:tr>
      <w:tr w:rsidR="00022542" w:rsidRPr="00A25EE5" w:rsidTr="00EC3193">
        <w:trPr>
          <w:trHeight w:val="260"/>
        </w:trPr>
        <w:tc>
          <w:tcPr>
            <w:tcW w:w="1276" w:type="dxa"/>
            <w:vAlign w:val="center"/>
          </w:tcPr>
          <w:p w:rsidR="00022542" w:rsidRPr="00A25EE5" w:rsidRDefault="00FA54C1" w:rsidP="00022542">
            <w:pPr>
              <w:ind w:left="97" w:right="88"/>
              <w:jc w:val="center"/>
              <w:rPr>
                <w:rFonts w:eastAsia="Arial"/>
                <w:sz w:val="24"/>
                <w:szCs w:val="24"/>
              </w:rPr>
            </w:pPr>
            <w:r>
              <w:rPr>
                <w:rFonts w:eastAsia="Arial"/>
                <w:sz w:val="24"/>
                <w:szCs w:val="24"/>
              </w:rPr>
              <w:t>Раздел 1</w:t>
            </w:r>
          </w:p>
        </w:tc>
        <w:tc>
          <w:tcPr>
            <w:tcW w:w="7229" w:type="dxa"/>
            <w:vAlign w:val="center"/>
          </w:tcPr>
          <w:p w:rsidR="00022542" w:rsidRPr="00A25EE5" w:rsidRDefault="00022542" w:rsidP="00022542">
            <w:pPr>
              <w:ind w:left="57" w:right="57"/>
              <w:jc w:val="both"/>
              <w:rPr>
                <w:rFonts w:eastAsia="Arial"/>
                <w:sz w:val="24"/>
                <w:szCs w:val="24"/>
              </w:rPr>
            </w:pPr>
            <w:r w:rsidRPr="00A25EE5">
              <w:rPr>
                <w:rFonts w:eastAsia="Arial"/>
                <w:sz w:val="24"/>
                <w:szCs w:val="24"/>
              </w:rPr>
              <w:t>Графическая часть</w:t>
            </w:r>
          </w:p>
        </w:tc>
        <w:tc>
          <w:tcPr>
            <w:tcW w:w="1134" w:type="dxa"/>
            <w:vAlign w:val="center"/>
          </w:tcPr>
          <w:p w:rsidR="00022542" w:rsidRPr="00A25EE5" w:rsidRDefault="00022542" w:rsidP="00022542">
            <w:pPr>
              <w:ind w:left="71" w:right="65"/>
              <w:jc w:val="center"/>
              <w:rPr>
                <w:rFonts w:eastAsia="Arial"/>
                <w:sz w:val="24"/>
                <w:szCs w:val="24"/>
              </w:rPr>
            </w:pPr>
          </w:p>
        </w:tc>
      </w:tr>
      <w:tr w:rsidR="00022542" w:rsidRPr="00A25EE5" w:rsidTr="00EC3193">
        <w:trPr>
          <w:trHeight w:val="260"/>
        </w:trPr>
        <w:tc>
          <w:tcPr>
            <w:tcW w:w="1276" w:type="dxa"/>
            <w:vAlign w:val="center"/>
          </w:tcPr>
          <w:p w:rsidR="00022542" w:rsidRPr="00A25EE5" w:rsidRDefault="00022542" w:rsidP="00022542">
            <w:pPr>
              <w:ind w:left="97" w:right="88"/>
              <w:jc w:val="center"/>
              <w:rPr>
                <w:rFonts w:eastAsia="Arial"/>
                <w:sz w:val="24"/>
                <w:szCs w:val="24"/>
              </w:rPr>
            </w:pPr>
            <w:r w:rsidRPr="00A25EE5">
              <w:rPr>
                <w:rFonts w:eastAsia="Arial"/>
                <w:sz w:val="24"/>
                <w:szCs w:val="24"/>
              </w:rPr>
              <w:t>Лист 1</w:t>
            </w:r>
          </w:p>
        </w:tc>
        <w:tc>
          <w:tcPr>
            <w:tcW w:w="7229" w:type="dxa"/>
            <w:vAlign w:val="center"/>
          </w:tcPr>
          <w:p w:rsidR="00022542" w:rsidRPr="00A25EE5" w:rsidRDefault="00022542" w:rsidP="00FA54C1">
            <w:pPr>
              <w:ind w:left="57" w:right="57"/>
              <w:jc w:val="both"/>
              <w:rPr>
                <w:rFonts w:eastAsia="Arial"/>
                <w:sz w:val="24"/>
                <w:szCs w:val="24"/>
              </w:rPr>
            </w:pPr>
            <w:r w:rsidRPr="00A25EE5">
              <w:rPr>
                <w:rFonts w:eastAsia="Arial"/>
                <w:sz w:val="24"/>
                <w:szCs w:val="24"/>
              </w:rPr>
              <w:t>Чертёж межевания территории</w:t>
            </w:r>
          </w:p>
        </w:tc>
        <w:tc>
          <w:tcPr>
            <w:tcW w:w="1134" w:type="dxa"/>
            <w:vAlign w:val="center"/>
          </w:tcPr>
          <w:p w:rsidR="00022542" w:rsidRPr="00A25EE5" w:rsidRDefault="00022542" w:rsidP="00022542">
            <w:pPr>
              <w:ind w:left="71" w:right="65"/>
              <w:jc w:val="center"/>
              <w:rPr>
                <w:rFonts w:eastAsia="Arial"/>
                <w:sz w:val="24"/>
                <w:szCs w:val="24"/>
              </w:rPr>
            </w:pPr>
            <w:r w:rsidRPr="00A25EE5">
              <w:rPr>
                <w:rFonts w:eastAsia="Arial"/>
                <w:sz w:val="24"/>
                <w:szCs w:val="24"/>
              </w:rPr>
              <w:t>1:2000</w:t>
            </w:r>
          </w:p>
        </w:tc>
      </w:tr>
      <w:tr w:rsidR="00FA54C1" w:rsidRPr="00A25EE5" w:rsidTr="00EC3193">
        <w:trPr>
          <w:trHeight w:val="260"/>
        </w:trPr>
        <w:tc>
          <w:tcPr>
            <w:tcW w:w="1276" w:type="dxa"/>
            <w:vAlign w:val="center"/>
          </w:tcPr>
          <w:p w:rsidR="00FA54C1" w:rsidRPr="00A25EE5" w:rsidRDefault="00FA54C1" w:rsidP="00FA54C1">
            <w:pPr>
              <w:ind w:left="97" w:right="88"/>
              <w:jc w:val="center"/>
              <w:rPr>
                <w:rFonts w:eastAsia="Arial"/>
                <w:sz w:val="24"/>
                <w:szCs w:val="24"/>
              </w:rPr>
            </w:pPr>
            <w:r>
              <w:rPr>
                <w:rFonts w:eastAsia="Arial"/>
                <w:sz w:val="24"/>
                <w:szCs w:val="24"/>
              </w:rPr>
              <w:t>Раздел 2</w:t>
            </w:r>
          </w:p>
        </w:tc>
        <w:tc>
          <w:tcPr>
            <w:tcW w:w="7229" w:type="dxa"/>
            <w:vAlign w:val="center"/>
          </w:tcPr>
          <w:p w:rsidR="00FA54C1" w:rsidRPr="00A25EE5" w:rsidRDefault="00FA54C1" w:rsidP="00FA54C1">
            <w:pPr>
              <w:ind w:left="57" w:right="57"/>
              <w:jc w:val="both"/>
              <w:rPr>
                <w:rFonts w:eastAsia="Arial"/>
                <w:sz w:val="24"/>
                <w:szCs w:val="24"/>
              </w:rPr>
            </w:pPr>
            <w:r w:rsidRPr="00A25EE5">
              <w:rPr>
                <w:rFonts w:eastAsia="Arial"/>
                <w:sz w:val="24"/>
                <w:szCs w:val="24"/>
              </w:rPr>
              <w:t>Текстовая часть</w:t>
            </w:r>
          </w:p>
        </w:tc>
        <w:tc>
          <w:tcPr>
            <w:tcW w:w="1134" w:type="dxa"/>
            <w:vAlign w:val="center"/>
          </w:tcPr>
          <w:p w:rsidR="00FA54C1" w:rsidRPr="00A25EE5" w:rsidRDefault="00FA54C1" w:rsidP="00FA54C1">
            <w:pPr>
              <w:ind w:left="71" w:right="65"/>
              <w:jc w:val="center"/>
              <w:rPr>
                <w:rFonts w:eastAsia="Arial"/>
                <w:sz w:val="24"/>
                <w:szCs w:val="24"/>
              </w:rPr>
            </w:pPr>
          </w:p>
        </w:tc>
      </w:tr>
      <w:tr w:rsidR="00FA54C1" w:rsidRPr="00A25EE5" w:rsidTr="00EC3193">
        <w:trPr>
          <w:trHeight w:val="112"/>
        </w:trPr>
        <w:tc>
          <w:tcPr>
            <w:tcW w:w="1276" w:type="dxa"/>
            <w:vAlign w:val="center"/>
          </w:tcPr>
          <w:p w:rsidR="00FA54C1" w:rsidRPr="00A25EE5" w:rsidRDefault="00FA54C1" w:rsidP="00FA54C1">
            <w:pPr>
              <w:ind w:left="97" w:right="88"/>
              <w:jc w:val="center"/>
              <w:rPr>
                <w:rFonts w:eastAsia="Arial"/>
                <w:b/>
                <w:sz w:val="24"/>
                <w:szCs w:val="24"/>
              </w:rPr>
            </w:pPr>
          </w:p>
        </w:tc>
        <w:tc>
          <w:tcPr>
            <w:tcW w:w="7229" w:type="dxa"/>
            <w:vAlign w:val="center"/>
          </w:tcPr>
          <w:p w:rsidR="00FA54C1" w:rsidRPr="00A25EE5" w:rsidRDefault="00FA54C1" w:rsidP="00FA54C1">
            <w:pPr>
              <w:ind w:left="57" w:right="57"/>
              <w:rPr>
                <w:rFonts w:eastAsia="Arial"/>
                <w:b/>
                <w:sz w:val="24"/>
                <w:szCs w:val="24"/>
              </w:rPr>
            </w:pPr>
            <w:r w:rsidRPr="00A25EE5">
              <w:rPr>
                <w:rFonts w:eastAsia="Arial"/>
                <w:b/>
                <w:sz w:val="24"/>
                <w:szCs w:val="24"/>
              </w:rPr>
              <w:t>Материалы по обоснованию проекта межевания территории</w:t>
            </w:r>
          </w:p>
        </w:tc>
        <w:tc>
          <w:tcPr>
            <w:tcW w:w="1134" w:type="dxa"/>
            <w:vAlign w:val="center"/>
          </w:tcPr>
          <w:p w:rsidR="00FA54C1" w:rsidRPr="00A25EE5" w:rsidRDefault="00FA54C1" w:rsidP="00FA54C1">
            <w:pPr>
              <w:ind w:left="71" w:right="65"/>
              <w:jc w:val="center"/>
              <w:rPr>
                <w:rFonts w:eastAsia="Arial"/>
                <w:sz w:val="24"/>
                <w:szCs w:val="24"/>
              </w:rPr>
            </w:pPr>
          </w:p>
        </w:tc>
      </w:tr>
      <w:tr w:rsidR="00FA54C1" w:rsidRPr="00A25EE5" w:rsidTr="00EC3193">
        <w:trPr>
          <w:trHeight w:val="260"/>
        </w:trPr>
        <w:tc>
          <w:tcPr>
            <w:tcW w:w="1276" w:type="dxa"/>
            <w:vAlign w:val="center"/>
          </w:tcPr>
          <w:p w:rsidR="00FA54C1" w:rsidRPr="00A25EE5" w:rsidRDefault="00FA54C1" w:rsidP="00FA54C1">
            <w:pPr>
              <w:ind w:left="97" w:right="88"/>
              <w:jc w:val="center"/>
              <w:rPr>
                <w:rFonts w:eastAsia="Arial"/>
                <w:sz w:val="24"/>
                <w:szCs w:val="24"/>
              </w:rPr>
            </w:pPr>
            <w:r w:rsidRPr="00A25EE5">
              <w:rPr>
                <w:rFonts w:eastAsia="Arial"/>
                <w:sz w:val="24"/>
                <w:szCs w:val="24"/>
              </w:rPr>
              <w:t xml:space="preserve">Раздел </w:t>
            </w:r>
            <w:r>
              <w:rPr>
                <w:rFonts w:eastAsia="Arial"/>
                <w:sz w:val="24"/>
                <w:szCs w:val="24"/>
              </w:rPr>
              <w:t>3</w:t>
            </w:r>
          </w:p>
        </w:tc>
        <w:tc>
          <w:tcPr>
            <w:tcW w:w="7229" w:type="dxa"/>
            <w:vAlign w:val="center"/>
          </w:tcPr>
          <w:p w:rsidR="00FA54C1" w:rsidRPr="00A25EE5" w:rsidRDefault="00FA54C1" w:rsidP="00FA54C1">
            <w:pPr>
              <w:ind w:left="57" w:right="57"/>
              <w:jc w:val="both"/>
              <w:rPr>
                <w:rFonts w:eastAsia="Arial"/>
                <w:sz w:val="24"/>
                <w:szCs w:val="24"/>
              </w:rPr>
            </w:pPr>
            <w:r w:rsidRPr="00A25EE5">
              <w:rPr>
                <w:rFonts w:eastAsia="Arial"/>
                <w:sz w:val="24"/>
                <w:szCs w:val="24"/>
              </w:rPr>
              <w:t>Графическая часть</w:t>
            </w:r>
          </w:p>
        </w:tc>
        <w:tc>
          <w:tcPr>
            <w:tcW w:w="1134" w:type="dxa"/>
            <w:vAlign w:val="center"/>
          </w:tcPr>
          <w:p w:rsidR="00FA54C1" w:rsidRPr="00A25EE5" w:rsidRDefault="00FA54C1" w:rsidP="00FA54C1">
            <w:pPr>
              <w:ind w:left="71" w:right="65"/>
              <w:jc w:val="center"/>
              <w:rPr>
                <w:rFonts w:eastAsia="Arial"/>
                <w:sz w:val="24"/>
                <w:szCs w:val="24"/>
              </w:rPr>
            </w:pPr>
          </w:p>
        </w:tc>
      </w:tr>
      <w:tr w:rsidR="00FA54C1" w:rsidRPr="00A25EE5" w:rsidTr="00EC3193">
        <w:trPr>
          <w:trHeight w:val="260"/>
        </w:trPr>
        <w:tc>
          <w:tcPr>
            <w:tcW w:w="1276" w:type="dxa"/>
            <w:vAlign w:val="center"/>
          </w:tcPr>
          <w:p w:rsidR="00FA54C1" w:rsidRPr="00A25EE5" w:rsidRDefault="00FA54C1" w:rsidP="00FA54C1">
            <w:pPr>
              <w:ind w:left="97" w:right="88"/>
              <w:jc w:val="center"/>
              <w:rPr>
                <w:rFonts w:eastAsia="Arial"/>
                <w:sz w:val="24"/>
                <w:szCs w:val="24"/>
              </w:rPr>
            </w:pPr>
            <w:r w:rsidRPr="00A25EE5">
              <w:rPr>
                <w:rFonts w:eastAsia="Arial"/>
                <w:sz w:val="24"/>
                <w:szCs w:val="24"/>
              </w:rPr>
              <w:t>Лист 2</w:t>
            </w:r>
          </w:p>
        </w:tc>
        <w:tc>
          <w:tcPr>
            <w:tcW w:w="7229" w:type="dxa"/>
            <w:vAlign w:val="center"/>
          </w:tcPr>
          <w:p w:rsidR="00FA54C1" w:rsidRPr="00A25EE5" w:rsidRDefault="00A956FA" w:rsidP="00FA54C1">
            <w:pPr>
              <w:ind w:left="57" w:right="57"/>
              <w:jc w:val="both"/>
              <w:rPr>
                <w:rFonts w:eastAsia="Arial"/>
                <w:sz w:val="24"/>
                <w:szCs w:val="24"/>
              </w:rPr>
            </w:pPr>
            <w:r>
              <w:rPr>
                <w:rFonts w:eastAsia="Arial"/>
                <w:sz w:val="24"/>
                <w:szCs w:val="24"/>
              </w:rPr>
              <w:t>Обоснование межевания</w:t>
            </w:r>
          </w:p>
        </w:tc>
        <w:tc>
          <w:tcPr>
            <w:tcW w:w="1134" w:type="dxa"/>
            <w:vAlign w:val="center"/>
          </w:tcPr>
          <w:p w:rsidR="00FA54C1" w:rsidRPr="00A25EE5" w:rsidRDefault="00FA54C1" w:rsidP="00FA54C1">
            <w:pPr>
              <w:ind w:left="71" w:right="65"/>
              <w:jc w:val="center"/>
              <w:rPr>
                <w:rFonts w:eastAsia="Arial"/>
                <w:sz w:val="24"/>
                <w:szCs w:val="24"/>
              </w:rPr>
            </w:pPr>
            <w:r w:rsidRPr="00A25EE5">
              <w:rPr>
                <w:rFonts w:eastAsia="Arial"/>
                <w:sz w:val="24"/>
                <w:szCs w:val="24"/>
              </w:rPr>
              <w:t>1:2000</w:t>
            </w:r>
          </w:p>
        </w:tc>
      </w:tr>
      <w:tr w:rsidR="00FA54C1" w:rsidRPr="00A25EE5" w:rsidTr="00EC3193">
        <w:trPr>
          <w:trHeight w:val="260"/>
        </w:trPr>
        <w:tc>
          <w:tcPr>
            <w:tcW w:w="1276" w:type="dxa"/>
            <w:vAlign w:val="center"/>
          </w:tcPr>
          <w:p w:rsidR="00FA54C1" w:rsidRPr="00A25EE5" w:rsidRDefault="00FA54C1" w:rsidP="00FA54C1">
            <w:pPr>
              <w:ind w:left="97" w:right="88"/>
              <w:jc w:val="center"/>
              <w:rPr>
                <w:rFonts w:eastAsia="Arial"/>
                <w:sz w:val="24"/>
                <w:szCs w:val="24"/>
              </w:rPr>
            </w:pPr>
            <w:r>
              <w:rPr>
                <w:rFonts w:eastAsia="Arial"/>
                <w:sz w:val="24"/>
                <w:szCs w:val="24"/>
              </w:rPr>
              <w:t>Раздел 4</w:t>
            </w:r>
          </w:p>
        </w:tc>
        <w:tc>
          <w:tcPr>
            <w:tcW w:w="7229" w:type="dxa"/>
            <w:vAlign w:val="center"/>
          </w:tcPr>
          <w:p w:rsidR="00FA54C1" w:rsidRPr="00A25EE5" w:rsidRDefault="00FA54C1" w:rsidP="00FA54C1">
            <w:pPr>
              <w:ind w:left="57" w:right="57"/>
              <w:jc w:val="both"/>
              <w:rPr>
                <w:rFonts w:eastAsia="Arial"/>
                <w:sz w:val="24"/>
                <w:szCs w:val="24"/>
              </w:rPr>
            </w:pPr>
            <w:r>
              <w:rPr>
                <w:rFonts w:eastAsia="Arial"/>
                <w:sz w:val="24"/>
                <w:szCs w:val="24"/>
              </w:rPr>
              <w:t>Пояснительная записка</w:t>
            </w:r>
          </w:p>
        </w:tc>
        <w:tc>
          <w:tcPr>
            <w:tcW w:w="1134" w:type="dxa"/>
            <w:vAlign w:val="center"/>
          </w:tcPr>
          <w:p w:rsidR="00FA54C1" w:rsidRPr="00A25EE5" w:rsidRDefault="00FA54C1" w:rsidP="00FA54C1">
            <w:pPr>
              <w:ind w:left="71" w:right="65"/>
              <w:jc w:val="center"/>
              <w:rPr>
                <w:rFonts w:eastAsia="Arial"/>
                <w:sz w:val="24"/>
                <w:szCs w:val="24"/>
              </w:rPr>
            </w:pPr>
          </w:p>
        </w:tc>
      </w:tr>
    </w:tbl>
    <w:p w:rsidR="00AA3847" w:rsidRDefault="00AA3847" w:rsidP="00022542">
      <w:pPr>
        <w:rPr>
          <w:b/>
          <w:sz w:val="28"/>
        </w:rPr>
      </w:pPr>
    </w:p>
    <w:p w:rsidR="00903BB3" w:rsidRPr="00FE6097" w:rsidRDefault="00385D9E" w:rsidP="00903BB3">
      <w:pPr>
        <w:jc w:val="center"/>
        <w:rPr>
          <w:b/>
          <w:sz w:val="28"/>
        </w:rPr>
      </w:pPr>
      <w:r>
        <w:rPr>
          <w:b/>
          <w:sz w:val="28"/>
        </w:rPr>
        <w:t>С</w:t>
      </w:r>
      <w:r w:rsidR="00903BB3" w:rsidRPr="00FE6097">
        <w:rPr>
          <w:b/>
          <w:sz w:val="28"/>
        </w:rPr>
        <w:t>остав исполнителей</w:t>
      </w:r>
    </w:p>
    <w:p w:rsidR="00903BB3" w:rsidRPr="00FE6097" w:rsidRDefault="00903BB3" w:rsidP="00903BB3">
      <w:pPr>
        <w:jc w:val="center"/>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252"/>
        <w:gridCol w:w="3659"/>
        <w:gridCol w:w="2513"/>
      </w:tblGrid>
      <w:tr w:rsidR="00903BB3" w:rsidRPr="00866F61" w:rsidTr="00022542">
        <w:tc>
          <w:tcPr>
            <w:tcW w:w="1134" w:type="dxa"/>
          </w:tcPr>
          <w:p w:rsidR="00903BB3" w:rsidRPr="00E0186D" w:rsidRDefault="00903BB3" w:rsidP="008D3ED1">
            <w:pPr>
              <w:jc w:val="center"/>
              <w:rPr>
                <w:sz w:val="24"/>
                <w:szCs w:val="24"/>
              </w:rPr>
            </w:pPr>
            <w:r w:rsidRPr="00E0186D">
              <w:rPr>
                <w:sz w:val="24"/>
                <w:szCs w:val="24"/>
              </w:rPr>
              <w:t>№ п/п</w:t>
            </w:r>
          </w:p>
        </w:tc>
        <w:tc>
          <w:tcPr>
            <w:tcW w:w="2268" w:type="dxa"/>
          </w:tcPr>
          <w:p w:rsidR="00903BB3" w:rsidRPr="00E0186D" w:rsidRDefault="00903BB3" w:rsidP="008D3ED1">
            <w:pPr>
              <w:jc w:val="center"/>
              <w:rPr>
                <w:sz w:val="24"/>
                <w:szCs w:val="24"/>
              </w:rPr>
            </w:pPr>
            <w:r w:rsidRPr="00E0186D">
              <w:rPr>
                <w:sz w:val="24"/>
                <w:szCs w:val="24"/>
              </w:rPr>
              <w:t>ФИО</w:t>
            </w:r>
          </w:p>
        </w:tc>
        <w:tc>
          <w:tcPr>
            <w:tcW w:w="3699" w:type="dxa"/>
          </w:tcPr>
          <w:p w:rsidR="00903BB3" w:rsidRPr="00E0186D" w:rsidRDefault="00903BB3" w:rsidP="008D3ED1">
            <w:pPr>
              <w:jc w:val="center"/>
              <w:rPr>
                <w:sz w:val="24"/>
                <w:szCs w:val="24"/>
              </w:rPr>
            </w:pPr>
            <w:r w:rsidRPr="00E0186D">
              <w:rPr>
                <w:sz w:val="24"/>
                <w:szCs w:val="24"/>
              </w:rPr>
              <w:t>Должность</w:t>
            </w:r>
          </w:p>
        </w:tc>
        <w:tc>
          <w:tcPr>
            <w:tcW w:w="2538" w:type="dxa"/>
          </w:tcPr>
          <w:p w:rsidR="00903BB3" w:rsidRPr="00E0186D" w:rsidRDefault="00903BB3" w:rsidP="008D3ED1">
            <w:pPr>
              <w:jc w:val="center"/>
              <w:rPr>
                <w:sz w:val="24"/>
                <w:szCs w:val="24"/>
              </w:rPr>
            </w:pPr>
            <w:r w:rsidRPr="00E0186D">
              <w:rPr>
                <w:sz w:val="24"/>
                <w:szCs w:val="24"/>
              </w:rPr>
              <w:t>Подпись</w:t>
            </w:r>
          </w:p>
        </w:tc>
      </w:tr>
      <w:tr w:rsidR="00903BB3" w:rsidRPr="00866F61" w:rsidTr="00022542">
        <w:tc>
          <w:tcPr>
            <w:tcW w:w="1134" w:type="dxa"/>
          </w:tcPr>
          <w:p w:rsidR="00903BB3" w:rsidRPr="00E0186D" w:rsidRDefault="00903BB3" w:rsidP="008D3ED1">
            <w:pPr>
              <w:jc w:val="center"/>
              <w:rPr>
                <w:sz w:val="24"/>
                <w:szCs w:val="24"/>
              </w:rPr>
            </w:pPr>
            <w:r w:rsidRPr="00E0186D">
              <w:rPr>
                <w:sz w:val="24"/>
                <w:szCs w:val="24"/>
              </w:rPr>
              <w:t>1</w:t>
            </w:r>
          </w:p>
        </w:tc>
        <w:tc>
          <w:tcPr>
            <w:tcW w:w="2268" w:type="dxa"/>
          </w:tcPr>
          <w:p w:rsidR="00903BB3" w:rsidRPr="00E0186D" w:rsidRDefault="00903BB3" w:rsidP="008D3ED1">
            <w:pPr>
              <w:jc w:val="center"/>
              <w:rPr>
                <w:sz w:val="24"/>
                <w:szCs w:val="24"/>
              </w:rPr>
            </w:pPr>
            <w:r w:rsidRPr="00E0186D">
              <w:rPr>
                <w:sz w:val="24"/>
                <w:szCs w:val="24"/>
              </w:rPr>
              <w:t>2</w:t>
            </w:r>
          </w:p>
        </w:tc>
        <w:tc>
          <w:tcPr>
            <w:tcW w:w="3699" w:type="dxa"/>
          </w:tcPr>
          <w:p w:rsidR="00903BB3" w:rsidRPr="00E0186D" w:rsidRDefault="00903BB3" w:rsidP="008D3ED1">
            <w:pPr>
              <w:jc w:val="center"/>
              <w:rPr>
                <w:sz w:val="24"/>
                <w:szCs w:val="24"/>
              </w:rPr>
            </w:pPr>
            <w:r w:rsidRPr="00E0186D">
              <w:rPr>
                <w:sz w:val="24"/>
                <w:szCs w:val="24"/>
              </w:rPr>
              <w:t>3</w:t>
            </w:r>
          </w:p>
        </w:tc>
        <w:tc>
          <w:tcPr>
            <w:tcW w:w="2538" w:type="dxa"/>
          </w:tcPr>
          <w:p w:rsidR="00903BB3" w:rsidRPr="00E0186D" w:rsidRDefault="00903BB3" w:rsidP="008D3ED1">
            <w:pPr>
              <w:jc w:val="center"/>
              <w:rPr>
                <w:sz w:val="24"/>
                <w:szCs w:val="24"/>
              </w:rPr>
            </w:pPr>
            <w:r w:rsidRPr="00E0186D">
              <w:rPr>
                <w:sz w:val="24"/>
                <w:szCs w:val="24"/>
              </w:rPr>
              <w:t>4</w:t>
            </w:r>
          </w:p>
        </w:tc>
      </w:tr>
      <w:tr w:rsidR="00903BB3" w:rsidRPr="00866F61" w:rsidTr="00022542">
        <w:tc>
          <w:tcPr>
            <w:tcW w:w="1134" w:type="dxa"/>
          </w:tcPr>
          <w:p w:rsidR="00903BB3" w:rsidRPr="00E0186D" w:rsidRDefault="00903BB3" w:rsidP="008D3ED1">
            <w:pPr>
              <w:jc w:val="center"/>
              <w:rPr>
                <w:sz w:val="24"/>
                <w:szCs w:val="24"/>
              </w:rPr>
            </w:pPr>
            <w:r w:rsidRPr="00E0186D">
              <w:rPr>
                <w:sz w:val="24"/>
                <w:szCs w:val="24"/>
              </w:rPr>
              <w:t>1</w:t>
            </w:r>
          </w:p>
        </w:tc>
        <w:tc>
          <w:tcPr>
            <w:tcW w:w="2268" w:type="dxa"/>
          </w:tcPr>
          <w:p w:rsidR="00903BB3" w:rsidRPr="00E0186D" w:rsidRDefault="00EC3193" w:rsidP="008D3ED1">
            <w:pPr>
              <w:rPr>
                <w:sz w:val="24"/>
                <w:szCs w:val="24"/>
              </w:rPr>
            </w:pPr>
            <w:r w:rsidRPr="00E0186D">
              <w:rPr>
                <w:sz w:val="24"/>
                <w:szCs w:val="24"/>
              </w:rPr>
              <w:t>Абдуллина А.Т.</w:t>
            </w:r>
          </w:p>
        </w:tc>
        <w:tc>
          <w:tcPr>
            <w:tcW w:w="3699" w:type="dxa"/>
          </w:tcPr>
          <w:p w:rsidR="00903BB3" w:rsidRPr="00E0186D" w:rsidRDefault="00EC3193" w:rsidP="008D3ED1">
            <w:pPr>
              <w:rPr>
                <w:sz w:val="24"/>
                <w:szCs w:val="24"/>
              </w:rPr>
            </w:pPr>
            <w:r w:rsidRPr="00E0186D">
              <w:rPr>
                <w:sz w:val="24"/>
                <w:szCs w:val="24"/>
              </w:rPr>
              <w:t>Архитектор проекта</w:t>
            </w:r>
          </w:p>
          <w:p w:rsidR="00903BB3" w:rsidRPr="00E0186D" w:rsidRDefault="00903BB3" w:rsidP="008D3ED1">
            <w:pPr>
              <w:rPr>
                <w:sz w:val="24"/>
                <w:szCs w:val="24"/>
              </w:rPr>
            </w:pPr>
          </w:p>
        </w:tc>
        <w:tc>
          <w:tcPr>
            <w:tcW w:w="2538" w:type="dxa"/>
          </w:tcPr>
          <w:p w:rsidR="00903BB3" w:rsidRPr="00E0186D" w:rsidRDefault="00903BB3" w:rsidP="008D3ED1">
            <w:pPr>
              <w:jc w:val="center"/>
              <w:rPr>
                <w:sz w:val="24"/>
                <w:szCs w:val="24"/>
              </w:rPr>
            </w:pPr>
          </w:p>
          <w:p w:rsidR="00903BB3" w:rsidRPr="00E0186D" w:rsidRDefault="00903BB3" w:rsidP="008D3ED1">
            <w:pPr>
              <w:jc w:val="center"/>
              <w:rPr>
                <w:sz w:val="24"/>
                <w:szCs w:val="24"/>
              </w:rPr>
            </w:pPr>
          </w:p>
        </w:tc>
      </w:tr>
      <w:tr w:rsidR="00903BB3" w:rsidRPr="00866F61" w:rsidTr="00022542">
        <w:tc>
          <w:tcPr>
            <w:tcW w:w="1134" w:type="dxa"/>
          </w:tcPr>
          <w:p w:rsidR="00903BB3" w:rsidRPr="00E0186D" w:rsidRDefault="00903BB3" w:rsidP="008D3ED1">
            <w:pPr>
              <w:jc w:val="center"/>
              <w:rPr>
                <w:sz w:val="24"/>
                <w:szCs w:val="24"/>
              </w:rPr>
            </w:pPr>
            <w:r w:rsidRPr="00E0186D">
              <w:rPr>
                <w:sz w:val="24"/>
                <w:szCs w:val="24"/>
              </w:rPr>
              <w:t>2</w:t>
            </w:r>
          </w:p>
        </w:tc>
        <w:tc>
          <w:tcPr>
            <w:tcW w:w="2268" w:type="dxa"/>
          </w:tcPr>
          <w:p w:rsidR="00903BB3" w:rsidRPr="00E0186D" w:rsidRDefault="00263A6D" w:rsidP="008D3ED1">
            <w:pPr>
              <w:rPr>
                <w:sz w:val="24"/>
                <w:szCs w:val="24"/>
              </w:rPr>
            </w:pPr>
            <w:r>
              <w:rPr>
                <w:sz w:val="24"/>
                <w:szCs w:val="24"/>
              </w:rPr>
              <w:t>Кашапов А.И.</w:t>
            </w:r>
          </w:p>
        </w:tc>
        <w:tc>
          <w:tcPr>
            <w:tcW w:w="3699" w:type="dxa"/>
          </w:tcPr>
          <w:p w:rsidR="00903BB3" w:rsidRPr="00E0186D" w:rsidRDefault="00EC3193" w:rsidP="008D3ED1">
            <w:pPr>
              <w:rPr>
                <w:sz w:val="24"/>
                <w:szCs w:val="24"/>
              </w:rPr>
            </w:pPr>
            <w:r w:rsidRPr="00E0186D">
              <w:rPr>
                <w:sz w:val="24"/>
                <w:szCs w:val="24"/>
              </w:rPr>
              <w:t>Главный инженер проекта</w:t>
            </w:r>
          </w:p>
          <w:p w:rsidR="00903BB3" w:rsidRPr="00E0186D" w:rsidRDefault="00903BB3" w:rsidP="008D3ED1">
            <w:pPr>
              <w:rPr>
                <w:sz w:val="24"/>
                <w:szCs w:val="24"/>
              </w:rPr>
            </w:pPr>
          </w:p>
        </w:tc>
        <w:tc>
          <w:tcPr>
            <w:tcW w:w="2538" w:type="dxa"/>
          </w:tcPr>
          <w:p w:rsidR="00903BB3" w:rsidRPr="00E0186D" w:rsidRDefault="00903BB3" w:rsidP="008D3ED1">
            <w:pPr>
              <w:jc w:val="center"/>
              <w:rPr>
                <w:sz w:val="24"/>
                <w:szCs w:val="24"/>
              </w:rPr>
            </w:pPr>
          </w:p>
        </w:tc>
      </w:tr>
    </w:tbl>
    <w:p w:rsidR="00572B63" w:rsidRDefault="00572B63" w:rsidP="00572B63">
      <w:pPr>
        <w:rPr>
          <w:sz w:val="24"/>
        </w:rPr>
      </w:pPr>
    </w:p>
    <w:p w:rsidR="00022542" w:rsidRDefault="00022542" w:rsidP="00572B63">
      <w:pPr>
        <w:pStyle w:val="af8"/>
        <w:jc w:val="center"/>
        <w:rPr>
          <w:b/>
          <w:sz w:val="28"/>
          <w:szCs w:val="28"/>
        </w:rPr>
      </w:pPr>
    </w:p>
    <w:p w:rsidR="00BD7869" w:rsidRDefault="00BD7869" w:rsidP="00572B63">
      <w:pPr>
        <w:pStyle w:val="af8"/>
        <w:jc w:val="center"/>
        <w:rPr>
          <w:b/>
          <w:sz w:val="28"/>
          <w:szCs w:val="28"/>
        </w:rPr>
      </w:pPr>
    </w:p>
    <w:p w:rsidR="00BD7869" w:rsidRDefault="00BD7869" w:rsidP="00572B63">
      <w:pPr>
        <w:pStyle w:val="af8"/>
        <w:jc w:val="center"/>
        <w:rPr>
          <w:b/>
          <w:sz w:val="28"/>
          <w:szCs w:val="28"/>
        </w:rPr>
      </w:pPr>
    </w:p>
    <w:p w:rsidR="00BD7869" w:rsidRDefault="00BD7869" w:rsidP="00572B63">
      <w:pPr>
        <w:pStyle w:val="af8"/>
        <w:jc w:val="center"/>
        <w:rPr>
          <w:b/>
          <w:sz w:val="28"/>
          <w:szCs w:val="28"/>
        </w:rPr>
      </w:pPr>
    </w:p>
    <w:p w:rsidR="00BD7869" w:rsidRDefault="00BD7869" w:rsidP="00572B63">
      <w:pPr>
        <w:pStyle w:val="af8"/>
        <w:jc w:val="center"/>
        <w:rPr>
          <w:b/>
          <w:sz w:val="28"/>
          <w:szCs w:val="28"/>
        </w:rPr>
      </w:pPr>
    </w:p>
    <w:p w:rsidR="00BD7869" w:rsidRDefault="00BD7869" w:rsidP="00572B63">
      <w:pPr>
        <w:pStyle w:val="af8"/>
        <w:jc w:val="center"/>
        <w:rPr>
          <w:b/>
          <w:sz w:val="28"/>
          <w:szCs w:val="28"/>
        </w:rPr>
      </w:pPr>
    </w:p>
    <w:p w:rsidR="00572B63" w:rsidRPr="00572B63" w:rsidRDefault="00572B63" w:rsidP="00572B63">
      <w:pPr>
        <w:pStyle w:val="af8"/>
        <w:jc w:val="center"/>
        <w:rPr>
          <w:b/>
          <w:sz w:val="28"/>
          <w:szCs w:val="28"/>
        </w:rPr>
      </w:pPr>
      <w:r w:rsidRPr="00572B63">
        <w:rPr>
          <w:b/>
          <w:sz w:val="28"/>
          <w:szCs w:val="28"/>
        </w:rPr>
        <w:lastRenderedPageBreak/>
        <w:t>Справка главного инженера проекта</w:t>
      </w:r>
    </w:p>
    <w:p w:rsidR="00572B63" w:rsidRDefault="00572B63" w:rsidP="00572B63"/>
    <w:p w:rsidR="00572B63" w:rsidRDefault="00572B63" w:rsidP="00572B63">
      <w:pPr>
        <w:ind w:firstLine="851"/>
        <w:jc w:val="both"/>
        <w:rPr>
          <w:sz w:val="28"/>
        </w:rPr>
      </w:pPr>
      <w:r>
        <w:rPr>
          <w:sz w:val="28"/>
        </w:rPr>
        <w:t xml:space="preserve">Документация по планировке территории разработана в соответствии с Генеральным план </w:t>
      </w:r>
      <w:r w:rsidR="003B2721">
        <w:rPr>
          <w:sz w:val="28"/>
        </w:rPr>
        <w:t xml:space="preserve">Златоустовского городского округа, </w:t>
      </w:r>
      <w:r>
        <w:rPr>
          <w:sz w:val="28"/>
        </w:rPr>
        <w:t xml:space="preserve">Правилами землепользования и застройки города </w:t>
      </w:r>
      <w:r w:rsidR="00D85BD1">
        <w:rPr>
          <w:sz w:val="28"/>
        </w:rPr>
        <w:t>Златоуста</w:t>
      </w:r>
      <w:r>
        <w:rPr>
          <w:sz w:val="28"/>
        </w:rPr>
        <w:t xml:space="preserve">, действующими техническими регламентами, Градостроительным и Земельным кодексами Российской Федерации, а также техническим заданием. Технические решения и мероприятия, принятые в документации, соответствуют требованиям экологических, санитарно-гигиенических, пожарных норм, действующих на территории </w:t>
      </w:r>
      <w:r w:rsidR="003F6052">
        <w:rPr>
          <w:sz w:val="28"/>
        </w:rPr>
        <w:t>Российской</w:t>
      </w:r>
      <w:r>
        <w:rPr>
          <w:sz w:val="28"/>
        </w:rPr>
        <w:t xml:space="preserve"> </w:t>
      </w:r>
      <w:r w:rsidR="003F6052">
        <w:rPr>
          <w:sz w:val="28"/>
        </w:rPr>
        <w:t>Федерации</w:t>
      </w:r>
      <w:r>
        <w:rPr>
          <w:sz w:val="28"/>
        </w:rPr>
        <w:t>.</w:t>
      </w:r>
    </w:p>
    <w:p w:rsidR="00572B63" w:rsidRDefault="00572B63" w:rsidP="00572B63">
      <w:pPr>
        <w:ind w:firstLine="851"/>
        <w:rPr>
          <w:sz w:val="28"/>
        </w:rPr>
      </w:pPr>
    </w:p>
    <w:p w:rsidR="00572B63" w:rsidRPr="005F798F" w:rsidRDefault="00572B63" w:rsidP="00572B63">
      <w:pPr>
        <w:ind w:firstLine="851"/>
        <w:rPr>
          <w:sz w:val="28"/>
        </w:rPr>
      </w:pPr>
      <w:r>
        <w:rPr>
          <w:sz w:val="28"/>
        </w:rPr>
        <w:t>Главный инженер про</w:t>
      </w:r>
      <w:r w:rsidR="00022542">
        <w:rPr>
          <w:sz w:val="28"/>
        </w:rPr>
        <w:t>екта _________</w:t>
      </w:r>
      <w:r>
        <w:rPr>
          <w:sz w:val="28"/>
        </w:rPr>
        <w:t xml:space="preserve">________________ </w:t>
      </w:r>
      <w:r w:rsidR="00263A6D">
        <w:rPr>
          <w:sz w:val="28"/>
        </w:rPr>
        <w:t>А.И. Кашапов</w:t>
      </w:r>
    </w:p>
    <w:p w:rsidR="00572B63" w:rsidRDefault="00572B63" w:rsidP="00572B63">
      <w:pPr>
        <w:jc w:val="center"/>
        <w:rPr>
          <w:sz w:val="24"/>
        </w:rPr>
      </w:pPr>
    </w:p>
    <w:p w:rsidR="00903BB3" w:rsidRPr="00572B63" w:rsidRDefault="00572B63" w:rsidP="00572B63">
      <w:pPr>
        <w:tabs>
          <w:tab w:val="center" w:pos="5001"/>
        </w:tabs>
        <w:rPr>
          <w:sz w:val="24"/>
        </w:rPr>
        <w:sectPr w:rsidR="00903BB3" w:rsidRPr="00572B63" w:rsidSect="00022542">
          <w:headerReference w:type="default" r:id="rId9"/>
          <w:pgSz w:w="11990" w:h="17010"/>
          <w:pgMar w:top="1134" w:right="850" w:bottom="1134" w:left="1701" w:header="310" w:footer="0" w:gutter="0"/>
          <w:pgNumType w:start="3"/>
          <w:cols w:space="720"/>
          <w:docGrid w:linePitch="299"/>
        </w:sectPr>
      </w:pPr>
      <w:r>
        <w:rPr>
          <w:sz w:val="24"/>
        </w:rPr>
        <w:tab/>
      </w:r>
    </w:p>
    <w:sdt>
      <w:sdtPr>
        <w:id w:val="14345852"/>
        <w:docPartObj>
          <w:docPartGallery w:val="Table of Contents"/>
          <w:docPartUnique/>
        </w:docPartObj>
      </w:sdtPr>
      <w:sdtEndPr>
        <w:rPr>
          <w:sz w:val="28"/>
          <w:szCs w:val="28"/>
        </w:rPr>
      </w:sdtEndPr>
      <w:sdtContent>
        <w:p w:rsidR="00D524EE" w:rsidRDefault="00924ED9" w:rsidP="00924ED9">
          <w:pPr>
            <w:keepNext/>
            <w:keepLines/>
            <w:widowControl/>
            <w:autoSpaceDE/>
            <w:autoSpaceDN/>
            <w:jc w:val="center"/>
            <w:rPr>
              <w:rFonts w:eastAsiaTheme="majorEastAsia"/>
              <w:b/>
              <w:bCs/>
              <w:sz w:val="28"/>
              <w:szCs w:val="28"/>
              <w:lang w:eastAsia="en-US" w:bidi="ar-SA"/>
            </w:rPr>
          </w:pPr>
          <w:r w:rsidRPr="00924ED9">
            <w:rPr>
              <w:rFonts w:eastAsiaTheme="majorEastAsia"/>
              <w:b/>
              <w:bCs/>
              <w:sz w:val="28"/>
              <w:szCs w:val="28"/>
              <w:lang w:eastAsia="en-US" w:bidi="ar-SA"/>
            </w:rPr>
            <w:t>Оглавление</w:t>
          </w:r>
        </w:p>
        <w:p w:rsidR="00343A29" w:rsidRDefault="00343A29" w:rsidP="00924ED9">
          <w:pPr>
            <w:keepNext/>
            <w:keepLines/>
            <w:widowControl/>
            <w:autoSpaceDE/>
            <w:autoSpaceDN/>
            <w:jc w:val="center"/>
            <w:rPr>
              <w:rFonts w:eastAsiaTheme="majorEastAsia"/>
              <w:b/>
              <w:bCs/>
              <w:sz w:val="28"/>
              <w:szCs w:val="28"/>
              <w:lang w:eastAsia="en-US" w:bidi="ar-SA"/>
            </w:rPr>
          </w:pPr>
        </w:p>
        <w:p w:rsidR="00343A29" w:rsidRPr="00343A29" w:rsidRDefault="00924ED9">
          <w:pPr>
            <w:pStyle w:val="12"/>
            <w:rPr>
              <w:rFonts w:asciiTheme="minorHAnsi" w:eastAsiaTheme="minorEastAsia" w:hAnsiTheme="minorHAnsi" w:cstheme="minorBidi"/>
              <w:noProof/>
              <w:sz w:val="28"/>
              <w:lang w:bidi="ar-SA"/>
            </w:rPr>
          </w:pPr>
          <w:r w:rsidRPr="00D524EE">
            <w:rPr>
              <w:rFonts w:eastAsiaTheme="majorEastAsia"/>
              <w:bCs/>
              <w:sz w:val="28"/>
              <w:szCs w:val="28"/>
              <w:lang w:eastAsia="en-US" w:bidi="ar-SA"/>
            </w:rPr>
            <w:fldChar w:fldCharType="begin"/>
          </w:r>
          <w:r w:rsidRPr="00D524EE">
            <w:rPr>
              <w:rFonts w:eastAsiaTheme="majorEastAsia"/>
              <w:bCs/>
              <w:sz w:val="28"/>
              <w:szCs w:val="28"/>
              <w:lang w:eastAsia="en-US" w:bidi="ar-SA"/>
            </w:rPr>
            <w:instrText xml:space="preserve"> TOC \o "1-3" \h \z \u </w:instrText>
          </w:r>
          <w:r w:rsidRPr="00D524EE">
            <w:rPr>
              <w:rFonts w:eastAsiaTheme="majorEastAsia"/>
              <w:bCs/>
              <w:sz w:val="28"/>
              <w:szCs w:val="28"/>
              <w:lang w:eastAsia="en-US" w:bidi="ar-SA"/>
            </w:rPr>
            <w:fldChar w:fldCharType="separate"/>
          </w:r>
          <w:hyperlink w:anchor="_Toc54561405" w:history="1">
            <w:r w:rsidR="00343A29" w:rsidRPr="00343A29">
              <w:rPr>
                <w:rStyle w:val="a8"/>
                <w:rFonts w:eastAsiaTheme="majorEastAsia"/>
                <w:bCs/>
                <w:noProof/>
                <w:sz w:val="28"/>
              </w:rPr>
              <w:t>Введение</w:t>
            </w:r>
            <w:r w:rsidR="00343A29" w:rsidRPr="00343A29">
              <w:rPr>
                <w:noProof/>
                <w:webHidden/>
                <w:sz w:val="28"/>
              </w:rPr>
              <w:tab/>
            </w:r>
            <w:r w:rsidR="00343A29" w:rsidRPr="00343A29">
              <w:rPr>
                <w:noProof/>
                <w:webHidden/>
                <w:sz w:val="28"/>
              </w:rPr>
              <w:fldChar w:fldCharType="begin"/>
            </w:r>
            <w:r w:rsidR="00343A29" w:rsidRPr="00343A29">
              <w:rPr>
                <w:noProof/>
                <w:webHidden/>
                <w:sz w:val="28"/>
              </w:rPr>
              <w:instrText xml:space="preserve"> PAGEREF _Toc54561405 \h </w:instrText>
            </w:r>
            <w:r w:rsidR="00343A29" w:rsidRPr="00343A29">
              <w:rPr>
                <w:noProof/>
                <w:webHidden/>
                <w:sz w:val="28"/>
              </w:rPr>
            </w:r>
            <w:r w:rsidR="00343A29" w:rsidRPr="00343A29">
              <w:rPr>
                <w:noProof/>
                <w:webHidden/>
                <w:sz w:val="28"/>
              </w:rPr>
              <w:fldChar w:fldCharType="separate"/>
            </w:r>
            <w:r w:rsidR="00343A29" w:rsidRPr="00343A29">
              <w:rPr>
                <w:noProof/>
                <w:webHidden/>
                <w:sz w:val="28"/>
              </w:rPr>
              <w:t>6</w:t>
            </w:r>
            <w:r w:rsidR="00343A29" w:rsidRPr="00343A29">
              <w:rPr>
                <w:noProof/>
                <w:webHidden/>
                <w:sz w:val="28"/>
              </w:rPr>
              <w:fldChar w:fldCharType="end"/>
            </w:r>
          </w:hyperlink>
        </w:p>
        <w:p w:rsidR="00343A29" w:rsidRPr="00343A29" w:rsidRDefault="00EC760D">
          <w:pPr>
            <w:pStyle w:val="12"/>
            <w:rPr>
              <w:rFonts w:asciiTheme="minorHAnsi" w:eastAsiaTheme="minorEastAsia" w:hAnsiTheme="minorHAnsi" w:cstheme="minorBidi"/>
              <w:noProof/>
              <w:sz w:val="28"/>
              <w:lang w:bidi="ar-SA"/>
            </w:rPr>
          </w:pPr>
          <w:hyperlink w:anchor="_Toc54561406" w:history="1">
            <w:r w:rsidR="00343A29" w:rsidRPr="00343A29">
              <w:rPr>
                <w:rStyle w:val="a8"/>
                <w:rFonts w:eastAsiaTheme="majorEastAsia"/>
                <w:bCs/>
                <w:noProof/>
                <w:sz w:val="28"/>
              </w:rPr>
              <w:t>1. Наименование, основные характеристики (категория, протяженность, проектная мощность, пропускная способность, грузонапряженность, интенсивность движения) и назначение планируемых для размещения линейных объектов, а также линейных объектов, подлежащих реконструкции в связи с изменением их местоположения</w:t>
            </w:r>
            <w:r w:rsidR="00343A29" w:rsidRPr="00343A29">
              <w:rPr>
                <w:noProof/>
                <w:webHidden/>
                <w:sz w:val="28"/>
              </w:rPr>
              <w:tab/>
            </w:r>
            <w:r w:rsidR="00343A29" w:rsidRPr="00343A29">
              <w:rPr>
                <w:noProof/>
                <w:webHidden/>
                <w:sz w:val="28"/>
              </w:rPr>
              <w:fldChar w:fldCharType="begin"/>
            </w:r>
            <w:r w:rsidR="00343A29" w:rsidRPr="00343A29">
              <w:rPr>
                <w:noProof/>
                <w:webHidden/>
                <w:sz w:val="28"/>
              </w:rPr>
              <w:instrText xml:space="preserve"> PAGEREF _Toc54561406 \h </w:instrText>
            </w:r>
            <w:r w:rsidR="00343A29" w:rsidRPr="00343A29">
              <w:rPr>
                <w:noProof/>
                <w:webHidden/>
                <w:sz w:val="28"/>
              </w:rPr>
            </w:r>
            <w:r w:rsidR="00343A29" w:rsidRPr="00343A29">
              <w:rPr>
                <w:noProof/>
                <w:webHidden/>
                <w:sz w:val="28"/>
              </w:rPr>
              <w:fldChar w:fldCharType="separate"/>
            </w:r>
            <w:r w:rsidR="00343A29" w:rsidRPr="00343A29">
              <w:rPr>
                <w:noProof/>
                <w:webHidden/>
                <w:sz w:val="28"/>
              </w:rPr>
              <w:t>7</w:t>
            </w:r>
            <w:r w:rsidR="00343A29" w:rsidRPr="00343A29">
              <w:rPr>
                <w:noProof/>
                <w:webHidden/>
                <w:sz w:val="28"/>
              </w:rPr>
              <w:fldChar w:fldCharType="end"/>
            </w:r>
          </w:hyperlink>
        </w:p>
        <w:p w:rsidR="00343A29" w:rsidRPr="00343A29" w:rsidRDefault="00EC760D">
          <w:pPr>
            <w:pStyle w:val="12"/>
            <w:rPr>
              <w:rFonts w:asciiTheme="minorHAnsi" w:eastAsiaTheme="minorEastAsia" w:hAnsiTheme="minorHAnsi" w:cstheme="minorBidi"/>
              <w:noProof/>
              <w:sz w:val="28"/>
              <w:lang w:bidi="ar-SA"/>
            </w:rPr>
          </w:pPr>
          <w:hyperlink w:anchor="_Toc54561407" w:history="1">
            <w:r w:rsidR="00343A29" w:rsidRPr="00343A29">
              <w:rPr>
                <w:rStyle w:val="a8"/>
                <w:rFonts w:eastAsiaTheme="majorEastAsia"/>
                <w:bCs/>
                <w:noProof/>
                <w:sz w:val="28"/>
              </w:rPr>
              <w:t>2. 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 устанавливаются зоны планируемого размещения линейных объектов</w:t>
            </w:r>
            <w:r w:rsidR="00343A29" w:rsidRPr="00343A29">
              <w:rPr>
                <w:noProof/>
                <w:webHidden/>
                <w:sz w:val="28"/>
              </w:rPr>
              <w:tab/>
            </w:r>
            <w:r w:rsidR="00343A29" w:rsidRPr="00343A29">
              <w:rPr>
                <w:noProof/>
                <w:webHidden/>
                <w:sz w:val="28"/>
              </w:rPr>
              <w:fldChar w:fldCharType="begin"/>
            </w:r>
            <w:r w:rsidR="00343A29" w:rsidRPr="00343A29">
              <w:rPr>
                <w:noProof/>
                <w:webHidden/>
                <w:sz w:val="28"/>
              </w:rPr>
              <w:instrText xml:space="preserve"> PAGEREF _Toc54561407 \h </w:instrText>
            </w:r>
            <w:r w:rsidR="00343A29" w:rsidRPr="00343A29">
              <w:rPr>
                <w:noProof/>
                <w:webHidden/>
                <w:sz w:val="28"/>
              </w:rPr>
            </w:r>
            <w:r w:rsidR="00343A29" w:rsidRPr="00343A29">
              <w:rPr>
                <w:noProof/>
                <w:webHidden/>
                <w:sz w:val="28"/>
              </w:rPr>
              <w:fldChar w:fldCharType="separate"/>
            </w:r>
            <w:r w:rsidR="00343A29" w:rsidRPr="00343A29">
              <w:rPr>
                <w:noProof/>
                <w:webHidden/>
                <w:sz w:val="28"/>
              </w:rPr>
              <w:t>10</w:t>
            </w:r>
            <w:r w:rsidR="00343A29" w:rsidRPr="00343A29">
              <w:rPr>
                <w:noProof/>
                <w:webHidden/>
                <w:sz w:val="28"/>
              </w:rPr>
              <w:fldChar w:fldCharType="end"/>
            </w:r>
          </w:hyperlink>
        </w:p>
        <w:p w:rsidR="00343A29" w:rsidRPr="00343A29" w:rsidRDefault="00EC760D">
          <w:pPr>
            <w:pStyle w:val="12"/>
            <w:rPr>
              <w:rFonts w:asciiTheme="minorHAnsi" w:eastAsiaTheme="minorEastAsia" w:hAnsiTheme="minorHAnsi" w:cstheme="minorBidi"/>
              <w:noProof/>
              <w:sz w:val="28"/>
              <w:lang w:bidi="ar-SA"/>
            </w:rPr>
          </w:pPr>
          <w:hyperlink w:anchor="_Toc54561408" w:history="1">
            <w:r w:rsidR="00343A29" w:rsidRPr="00343A29">
              <w:rPr>
                <w:rStyle w:val="a8"/>
                <w:rFonts w:eastAsiaTheme="majorEastAsia"/>
                <w:bCs/>
                <w:noProof/>
                <w:sz w:val="28"/>
              </w:rPr>
              <w:t>3. Перечень координат характерных точек границ зон планируемого размещения линейных объектов</w:t>
            </w:r>
            <w:r w:rsidR="00343A29" w:rsidRPr="00343A29">
              <w:rPr>
                <w:noProof/>
                <w:webHidden/>
                <w:sz w:val="28"/>
              </w:rPr>
              <w:tab/>
            </w:r>
            <w:r w:rsidR="00343A29" w:rsidRPr="00343A29">
              <w:rPr>
                <w:noProof/>
                <w:webHidden/>
                <w:sz w:val="28"/>
              </w:rPr>
              <w:fldChar w:fldCharType="begin"/>
            </w:r>
            <w:r w:rsidR="00343A29" w:rsidRPr="00343A29">
              <w:rPr>
                <w:noProof/>
                <w:webHidden/>
                <w:sz w:val="28"/>
              </w:rPr>
              <w:instrText xml:space="preserve"> PAGEREF _Toc54561408 \h </w:instrText>
            </w:r>
            <w:r w:rsidR="00343A29" w:rsidRPr="00343A29">
              <w:rPr>
                <w:noProof/>
                <w:webHidden/>
                <w:sz w:val="28"/>
              </w:rPr>
            </w:r>
            <w:r w:rsidR="00343A29" w:rsidRPr="00343A29">
              <w:rPr>
                <w:noProof/>
                <w:webHidden/>
                <w:sz w:val="28"/>
              </w:rPr>
              <w:fldChar w:fldCharType="separate"/>
            </w:r>
            <w:r w:rsidR="00343A29" w:rsidRPr="00343A29">
              <w:rPr>
                <w:noProof/>
                <w:webHidden/>
                <w:sz w:val="28"/>
              </w:rPr>
              <w:t>10</w:t>
            </w:r>
            <w:r w:rsidR="00343A29" w:rsidRPr="00343A29">
              <w:rPr>
                <w:noProof/>
                <w:webHidden/>
                <w:sz w:val="28"/>
              </w:rPr>
              <w:fldChar w:fldCharType="end"/>
            </w:r>
          </w:hyperlink>
        </w:p>
        <w:p w:rsidR="00343A29" w:rsidRPr="00343A29" w:rsidRDefault="00EC760D">
          <w:pPr>
            <w:pStyle w:val="12"/>
            <w:rPr>
              <w:rFonts w:asciiTheme="minorHAnsi" w:eastAsiaTheme="minorEastAsia" w:hAnsiTheme="minorHAnsi" w:cstheme="minorBidi"/>
              <w:noProof/>
              <w:sz w:val="28"/>
              <w:lang w:bidi="ar-SA"/>
            </w:rPr>
          </w:pPr>
          <w:hyperlink w:anchor="_Toc54561409" w:history="1">
            <w:r w:rsidR="00343A29" w:rsidRPr="00343A29">
              <w:rPr>
                <w:rStyle w:val="a8"/>
                <w:rFonts w:eastAsiaTheme="majorEastAsia"/>
                <w:bCs/>
                <w:noProof/>
                <w:sz w:val="28"/>
              </w:rPr>
              <w:t>4. Перечень координат характерных точек границ зон планируемого размещения линейных объектов, подлежащих реконструкции в связи с изменением их местоположения</w:t>
            </w:r>
            <w:r w:rsidR="00343A29" w:rsidRPr="00343A29">
              <w:rPr>
                <w:noProof/>
                <w:webHidden/>
                <w:sz w:val="28"/>
              </w:rPr>
              <w:tab/>
            </w:r>
            <w:r w:rsidR="00343A29" w:rsidRPr="00343A29">
              <w:rPr>
                <w:noProof/>
                <w:webHidden/>
                <w:sz w:val="28"/>
              </w:rPr>
              <w:fldChar w:fldCharType="begin"/>
            </w:r>
            <w:r w:rsidR="00343A29" w:rsidRPr="00343A29">
              <w:rPr>
                <w:noProof/>
                <w:webHidden/>
                <w:sz w:val="28"/>
              </w:rPr>
              <w:instrText xml:space="preserve"> PAGEREF _Toc54561409 \h </w:instrText>
            </w:r>
            <w:r w:rsidR="00343A29" w:rsidRPr="00343A29">
              <w:rPr>
                <w:noProof/>
                <w:webHidden/>
                <w:sz w:val="28"/>
              </w:rPr>
            </w:r>
            <w:r w:rsidR="00343A29" w:rsidRPr="00343A29">
              <w:rPr>
                <w:noProof/>
                <w:webHidden/>
                <w:sz w:val="28"/>
              </w:rPr>
              <w:fldChar w:fldCharType="separate"/>
            </w:r>
            <w:r w:rsidR="00343A29" w:rsidRPr="00343A29">
              <w:rPr>
                <w:noProof/>
                <w:webHidden/>
                <w:sz w:val="28"/>
              </w:rPr>
              <w:t>11</w:t>
            </w:r>
            <w:r w:rsidR="00343A29" w:rsidRPr="00343A29">
              <w:rPr>
                <w:noProof/>
                <w:webHidden/>
                <w:sz w:val="28"/>
              </w:rPr>
              <w:fldChar w:fldCharType="end"/>
            </w:r>
          </w:hyperlink>
        </w:p>
        <w:p w:rsidR="00343A29" w:rsidRPr="00343A29" w:rsidRDefault="00EC760D">
          <w:pPr>
            <w:pStyle w:val="12"/>
            <w:rPr>
              <w:rFonts w:asciiTheme="minorHAnsi" w:eastAsiaTheme="minorEastAsia" w:hAnsiTheme="minorHAnsi" w:cstheme="minorBidi"/>
              <w:noProof/>
              <w:sz w:val="28"/>
              <w:lang w:bidi="ar-SA"/>
            </w:rPr>
          </w:pPr>
          <w:hyperlink w:anchor="_Toc54561410" w:history="1">
            <w:r w:rsidR="00343A29" w:rsidRPr="00343A29">
              <w:rPr>
                <w:rStyle w:val="a8"/>
                <w:rFonts w:eastAsiaTheme="majorEastAsia"/>
                <w:bCs/>
                <w:noProof/>
                <w:sz w:val="28"/>
              </w:rPr>
              <w:t>5. Предельные параметры разрешенного строительства, реконструкции объектов капитального строительства, входящих в состав линейных объектов в границах зон их планируемого размещения</w:t>
            </w:r>
            <w:r w:rsidR="00343A29" w:rsidRPr="00343A29">
              <w:rPr>
                <w:noProof/>
                <w:webHidden/>
                <w:sz w:val="28"/>
              </w:rPr>
              <w:tab/>
            </w:r>
            <w:r w:rsidR="00343A29" w:rsidRPr="00343A29">
              <w:rPr>
                <w:noProof/>
                <w:webHidden/>
                <w:sz w:val="28"/>
              </w:rPr>
              <w:fldChar w:fldCharType="begin"/>
            </w:r>
            <w:r w:rsidR="00343A29" w:rsidRPr="00343A29">
              <w:rPr>
                <w:noProof/>
                <w:webHidden/>
                <w:sz w:val="28"/>
              </w:rPr>
              <w:instrText xml:space="preserve"> PAGEREF _Toc54561410 \h </w:instrText>
            </w:r>
            <w:r w:rsidR="00343A29" w:rsidRPr="00343A29">
              <w:rPr>
                <w:noProof/>
                <w:webHidden/>
                <w:sz w:val="28"/>
              </w:rPr>
            </w:r>
            <w:r w:rsidR="00343A29" w:rsidRPr="00343A29">
              <w:rPr>
                <w:noProof/>
                <w:webHidden/>
                <w:sz w:val="28"/>
              </w:rPr>
              <w:fldChar w:fldCharType="separate"/>
            </w:r>
            <w:r w:rsidR="00343A29" w:rsidRPr="00343A29">
              <w:rPr>
                <w:noProof/>
                <w:webHidden/>
                <w:sz w:val="28"/>
              </w:rPr>
              <w:t>11</w:t>
            </w:r>
            <w:r w:rsidR="00343A29" w:rsidRPr="00343A29">
              <w:rPr>
                <w:noProof/>
                <w:webHidden/>
                <w:sz w:val="28"/>
              </w:rPr>
              <w:fldChar w:fldCharType="end"/>
            </w:r>
          </w:hyperlink>
        </w:p>
        <w:p w:rsidR="00343A29" w:rsidRPr="00343A29" w:rsidRDefault="00EC760D">
          <w:pPr>
            <w:pStyle w:val="12"/>
            <w:rPr>
              <w:rFonts w:asciiTheme="minorHAnsi" w:eastAsiaTheme="minorEastAsia" w:hAnsiTheme="minorHAnsi" w:cstheme="minorBidi"/>
              <w:noProof/>
              <w:sz w:val="28"/>
              <w:lang w:bidi="ar-SA"/>
            </w:rPr>
          </w:pPr>
          <w:hyperlink w:anchor="_Toc54561411" w:history="1">
            <w:r w:rsidR="00343A29" w:rsidRPr="00343A29">
              <w:rPr>
                <w:rStyle w:val="a8"/>
                <w:rFonts w:eastAsiaTheme="majorEastAsia"/>
                <w:bCs/>
                <w:noProof/>
                <w:sz w:val="28"/>
              </w:rPr>
              <w:t>6. 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r w:rsidR="00343A29" w:rsidRPr="00343A29">
              <w:rPr>
                <w:noProof/>
                <w:webHidden/>
                <w:sz w:val="28"/>
              </w:rPr>
              <w:tab/>
            </w:r>
            <w:r w:rsidR="00343A29" w:rsidRPr="00343A29">
              <w:rPr>
                <w:noProof/>
                <w:webHidden/>
                <w:sz w:val="28"/>
              </w:rPr>
              <w:fldChar w:fldCharType="begin"/>
            </w:r>
            <w:r w:rsidR="00343A29" w:rsidRPr="00343A29">
              <w:rPr>
                <w:noProof/>
                <w:webHidden/>
                <w:sz w:val="28"/>
              </w:rPr>
              <w:instrText xml:space="preserve"> PAGEREF _Toc54561411 \h </w:instrText>
            </w:r>
            <w:r w:rsidR="00343A29" w:rsidRPr="00343A29">
              <w:rPr>
                <w:noProof/>
                <w:webHidden/>
                <w:sz w:val="28"/>
              </w:rPr>
            </w:r>
            <w:r w:rsidR="00343A29" w:rsidRPr="00343A29">
              <w:rPr>
                <w:noProof/>
                <w:webHidden/>
                <w:sz w:val="28"/>
              </w:rPr>
              <w:fldChar w:fldCharType="separate"/>
            </w:r>
            <w:r w:rsidR="00343A29" w:rsidRPr="00343A29">
              <w:rPr>
                <w:noProof/>
                <w:webHidden/>
                <w:sz w:val="28"/>
              </w:rPr>
              <w:t>12</w:t>
            </w:r>
            <w:r w:rsidR="00343A29" w:rsidRPr="00343A29">
              <w:rPr>
                <w:noProof/>
                <w:webHidden/>
                <w:sz w:val="28"/>
              </w:rPr>
              <w:fldChar w:fldCharType="end"/>
            </w:r>
          </w:hyperlink>
        </w:p>
        <w:p w:rsidR="00343A29" w:rsidRPr="00343A29" w:rsidRDefault="00EC760D">
          <w:pPr>
            <w:pStyle w:val="12"/>
            <w:rPr>
              <w:rFonts w:asciiTheme="minorHAnsi" w:eastAsiaTheme="minorEastAsia" w:hAnsiTheme="minorHAnsi" w:cstheme="minorBidi"/>
              <w:noProof/>
              <w:sz w:val="28"/>
              <w:lang w:bidi="ar-SA"/>
            </w:rPr>
          </w:pPr>
          <w:hyperlink w:anchor="_Toc54561412" w:history="1">
            <w:r w:rsidR="00343A29" w:rsidRPr="00343A29">
              <w:rPr>
                <w:rStyle w:val="a8"/>
                <w:rFonts w:eastAsiaTheme="majorEastAsia"/>
                <w:bCs/>
                <w:noProof/>
                <w:sz w:val="28"/>
              </w:rPr>
              <w:t>7.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w:t>
            </w:r>
            <w:r w:rsidR="00343A29" w:rsidRPr="00343A29">
              <w:rPr>
                <w:noProof/>
                <w:webHidden/>
                <w:sz w:val="28"/>
              </w:rPr>
              <w:tab/>
            </w:r>
            <w:r w:rsidR="00343A29" w:rsidRPr="00343A29">
              <w:rPr>
                <w:noProof/>
                <w:webHidden/>
                <w:sz w:val="28"/>
              </w:rPr>
              <w:fldChar w:fldCharType="begin"/>
            </w:r>
            <w:r w:rsidR="00343A29" w:rsidRPr="00343A29">
              <w:rPr>
                <w:noProof/>
                <w:webHidden/>
                <w:sz w:val="28"/>
              </w:rPr>
              <w:instrText xml:space="preserve"> PAGEREF _Toc54561412 \h </w:instrText>
            </w:r>
            <w:r w:rsidR="00343A29" w:rsidRPr="00343A29">
              <w:rPr>
                <w:noProof/>
                <w:webHidden/>
                <w:sz w:val="28"/>
              </w:rPr>
            </w:r>
            <w:r w:rsidR="00343A29" w:rsidRPr="00343A29">
              <w:rPr>
                <w:noProof/>
                <w:webHidden/>
                <w:sz w:val="28"/>
              </w:rPr>
              <w:fldChar w:fldCharType="separate"/>
            </w:r>
            <w:r w:rsidR="00343A29" w:rsidRPr="00343A29">
              <w:rPr>
                <w:noProof/>
                <w:webHidden/>
                <w:sz w:val="28"/>
              </w:rPr>
              <w:t>13</w:t>
            </w:r>
            <w:r w:rsidR="00343A29" w:rsidRPr="00343A29">
              <w:rPr>
                <w:noProof/>
                <w:webHidden/>
                <w:sz w:val="28"/>
              </w:rPr>
              <w:fldChar w:fldCharType="end"/>
            </w:r>
          </w:hyperlink>
        </w:p>
        <w:p w:rsidR="00343A29" w:rsidRPr="00343A29" w:rsidRDefault="00EC760D">
          <w:pPr>
            <w:pStyle w:val="12"/>
            <w:rPr>
              <w:rFonts w:asciiTheme="minorHAnsi" w:eastAsiaTheme="minorEastAsia" w:hAnsiTheme="minorHAnsi" w:cstheme="minorBidi"/>
              <w:noProof/>
              <w:sz w:val="28"/>
              <w:lang w:bidi="ar-SA"/>
            </w:rPr>
          </w:pPr>
          <w:hyperlink w:anchor="_Toc54561413" w:history="1">
            <w:r w:rsidR="00343A29" w:rsidRPr="00343A29">
              <w:rPr>
                <w:rStyle w:val="a8"/>
                <w:rFonts w:eastAsiaTheme="majorEastAsia"/>
                <w:bCs/>
                <w:noProof/>
                <w:sz w:val="28"/>
              </w:rPr>
              <w:t>8. Информация о необходимости осуществления мероприятий по охране окружающей среды</w:t>
            </w:r>
            <w:r w:rsidR="00343A29" w:rsidRPr="00343A29">
              <w:rPr>
                <w:noProof/>
                <w:webHidden/>
                <w:sz w:val="28"/>
              </w:rPr>
              <w:tab/>
            </w:r>
            <w:r w:rsidR="00343A29" w:rsidRPr="00343A29">
              <w:rPr>
                <w:noProof/>
                <w:webHidden/>
                <w:sz w:val="28"/>
              </w:rPr>
              <w:fldChar w:fldCharType="begin"/>
            </w:r>
            <w:r w:rsidR="00343A29" w:rsidRPr="00343A29">
              <w:rPr>
                <w:noProof/>
                <w:webHidden/>
                <w:sz w:val="28"/>
              </w:rPr>
              <w:instrText xml:space="preserve"> PAGEREF _Toc54561413 \h </w:instrText>
            </w:r>
            <w:r w:rsidR="00343A29" w:rsidRPr="00343A29">
              <w:rPr>
                <w:noProof/>
                <w:webHidden/>
                <w:sz w:val="28"/>
              </w:rPr>
            </w:r>
            <w:r w:rsidR="00343A29" w:rsidRPr="00343A29">
              <w:rPr>
                <w:noProof/>
                <w:webHidden/>
                <w:sz w:val="28"/>
              </w:rPr>
              <w:fldChar w:fldCharType="separate"/>
            </w:r>
            <w:r w:rsidR="00343A29" w:rsidRPr="00343A29">
              <w:rPr>
                <w:noProof/>
                <w:webHidden/>
                <w:sz w:val="28"/>
              </w:rPr>
              <w:t>13</w:t>
            </w:r>
            <w:r w:rsidR="00343A29" w:rsidRPr="00343A29">
              <w:rPr>
                <w:noProof/>
                <w:webHidden/>
                <w:sz w:val="28"/>
              </w:rPr>
              <w:fldChar w:fldCharType="end"/>
            </w:r>
          </w:hyperlink>
        </w:p>
        <w:p w:rsidR="00343A29" w:rsidRDefault="00EC760D">
          <w:pPr>
            <w:pStyle w:val="12"/>
            <w:rPr>
              <w:rFonts w:asciiTheme="minorHAnsi" w:eastAsiaTheme="minorEastAsia" w:hAnsiTheme="minorHAnsi" w:cstheme="minorBidi"/>
              <w:noProof/>
              <w:lang w:bidi="ar-SA"/>
            </w:rPr>
          </w:pPr>
          <w:hyperlink w:anchor="_Toc54561414" w:history="1">
            <w:r w:rsidR="00343A29" w:rsidRPr="00343A29">
              <w:rPr>
                <w:rStyle w:val="a8"/>
                <w:rFonts w:eastAsiaTheme="majorEastAsia"/>
                <w:bCs/>
                <w:noProof/>
                <w:sz w:val="28"/>
              </w:rPr>
              <w:t>9. 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обеспечению пожарной безопасности и гражданской обороне</w:t>
            </w:r>
            <w:r w:rsidR="00343A29" w:rsidRPr="00343A29">
              <w:rPr>
                <w:noProof/>
                <w:webHidden/>
                <w:sz w:val="28"/>
              </w:rPr>
              <w:tab/>
            </w:r>
            <w:r w:rsidR="00343A29" w:rsidRPr="00343A29">
              <w:rPr>
                <w:noProof/>
                <w:webHidden/>
                <w:sz w:val="28"/>
              </w:rPr>
              <w:fldChar w:fldCharType="begin"/>
            </w:r>
            <w:r w:rsidR="00343A29" w:rsidRPr="00343A29">
              <w:rPr>
                <w:noProof/>
                <w:webHidden/>
                <w:sz w:val="28"/>
              </w:rPr>
              <w:instrText xml:space="preserve"> PAGEREF _Toc54561414 \h </w:instrText>
            </w:r>
            <w:r w:rsidR="00343A29" w:rsidRPr="00343A29">
              <w:rPr>
                <w:noProof/>
                <w:webHidden/>
                <w:sz w:val="28"/>
              </w:rPr>
            </w:r>
            <w:r w:rsidR="00343A29" w:rsidRPr="00343A29">
              <w:rPr>
                <w:noProof/>
                <w:webHidden/>
                <w:sz w:val="28"/>
              </w:rPr>
              <w:fldChar w:fldCharType="separate"/>
            </w:r>
            <w:r w:rsidR="00343A29" w:rsidRPr="00343A29">
              <w:rPr>
                <w:noProof/>
                <w:webHidden/>
                <w:sz w:val="28"/>
              </w:rPr>
              <w:t>14</w:t>
            </w:r>
            <w:r w:rsidR="00343A29" w:rsidRPr="00343A29">
              <w:rPr>
                <w:noProof/>
                <w:webHidden/>
                <w:sz w:val="28"/>
              </w:rPr>
              <w:fldChar w:fldCharType="end"/>
            </w:r>
          </w:hyperlink>
        </w:p>
        <w:p w:rsidR="00924ED9" w:rsidRPr="00D524EE" w:rsidRDefault="00924ED9" w:rsidP="00924ED9">
          <w:pPr>
            <w:rPr>
              <w:sz w:val="28"/>
              <w:szCs w:val="28"/>
            </w:rPr>
          </w:pPr>
          <w:r w:rsidRPr="00D524EE">
            <w:rPr>
              <w:sz w:val="28"/>
              <w:szCs w:val="28"/>
            </w:rPr>
            <w:fldChar w:fldCharType="end"/>
          </w:r>
        </w:p>
      </w:sdtContent>
    </w:sdt>
    <w:p w:rsidR="00924ED9" w:rsidRPr="00D524EE" w:rsidRDefault="00924ED9" w:rsidP="00924ED9">
      <w:pPr>
        <w:jc w:val="both"/>
        <w:rPr>
          <w:sz w:val="28"/>
          <w:szCs w:val="28"/>
        </w:rPr>
      </w:pPr>
    </w:p>
    <w:p w:rsidR="00924ED9" w:rsidRPr="00924ED9" w:rsidRDefault="00924ED9" w:rsidP="00924ED9">
      <w:pPr>
        <w:ind w:firstLine="851"/>
        <w:jc w:val="both"/>
        <w:rPr>
          <w:b/>
          <w:sz w:val="28"/>
        </w:rPr>
        <w:sectPr w:rsidR="00924ED9" w:rsidRPr="00924ED9" w:rsidSect="00022542">
          <w:pgSz w:w="11990" w:h="17010"/>
          <w:pgMar w:top="1134" w:right="850" w:bottom="1134" w:left="1701" w:header="310" w:footer="0" w:gutter="0"/>
          <w:cols w:space="720"/>
        </w:sectPr>
      </w:pPr>
    </w:p>
    <w:p w:rsidR="00924ED9" w:rsidRPr="00924ED9" w:rsidRDefault="00924ED9" w:rsidP="00924ED9">
      <w:pPr>
        <w:keepNext/>
        <w:keepLines/>
        <w:jc w:val="center"/>
        <w:outlineLvl w:val="0"/>
        <w:rPr>
          <w:rFonts w:eastAsiaTheme="majorEastAsia"/>
          <w:b/>
          <w:bCs/>
          <w:sz w:val="28"/>
          <w:szCs w:val="28"/>
        </w:rPr>
      </w:pPr>
      <w:bookmarkStart w:id="0" w:name="_Toc533433973"/>
      <w:bookmarkStart w:id="1" w:name="_Toc54561405"/>
      <w:r w:rsidRPr="00924ED9">
        <w:rPr>
          <w:rFonts w:eastAsiaTheme="majorEastAsia"/>
          <w:b/>
          <w:bCs/>
          <w:sz w:val="28"/>
          <w:szCs w:val="28"/>
        </w:rPr>
        <w:lastRenderedPageBreak/>
        <w:t>Введение</w:t>
      </w:r>
      <w:bookmarkEnd w:id="0"/>
      <w:bookmarkEnd w:id="1"/>
    </w:p>
    <w:p w:rsidR="00924ED9" w:rsidRPr="00924ED9" w:rsidRDefault="00924ED9" w:rsidP="00924ED9"/>
    <w:p w:rsidR="00924ED9" w:rsidRPr="00102994" w:rsidRDefault="002D66D0" w:rsidP="00924ED9">
      <w:pPr>
        <w:widowControl/>
        <w:adjustRightInd w:val="0"/>
        <w:ind w:firstLine="851"/>
        <w:jc w:val="both"/>
        <w:rPr>
          <w:color w:val="000000"/>
          <w:sz w:val="28"/>
          <w:szCs w:val="28"/>
          <w:shd w:val="clear" w:color="auto" w:fill="FFFFFF"/>
        </w:rPr>
      </w:pPr>
      <w:r>
        <w:rPr>
          <w:sz w:val="28"/>
          <w:szCs w:val="28"/>
        </w:rPr>
        <w:t>Выполнение</w:t>
      </w:r>
      <w:r w:rsidR="00924ED9" w:rsidRPr="00A22D59">
        <w:rPr>
          <w:sz w:val="28"/>
          <w:szCs w:val="28"/>
        </w:rPr>
        <w:t xml:space="preserve"> </w:t>
      </w:r>
      <w:r w:rsidR="00385D9E">
        <w:rPr>
          <w:sz w:val="28"/>
          <w:szCs w:val="28"/>
        </w:rPr>
        <w:t xml:space="preserve">проекта планировки и проект межевания территории </w:t>
      </w:r>
      <w:r>
        <w:rPr>
          <w:sz w:val="28"/>
          <w:szCs w:val="28"/>
        </w:rPr>
        <w:t xml:space="preserve">для газопровода в пос. Дегтярка и пос. Уржумка </w:t>
      </w:r>
      <w:r w:rsidR="00083417">
        <w:rPr>
          <w:sz w:val="28"/>
          <w:szCs w:val="28"/>
        </w:rPr>
        <w:t>разработана</w:t>
      </w:r>
      <w:r w:rsidR="00924ED9" w:rsidRPr="00A22D59">
        <w:rPr>
          <w:sz w:val="28"/>
          <w:szCs w:val="28"/>
        </w:rPr>
        <w:t xml:space="preserve"> </w:t>
      </w:r>
      <w:r w:rsidR="00083417">
        <w:rPr>
          <w:sz w:val="28"/>
          <w:szCs w:val="28"/>
        </w:rPr>
        <w:t xml:space="preserve">в рамках муниципального контракта «Выполнение проекта планировки и межевания территории для газопровода в пос. Дегтярка и пос. Уржумка» между муниципальным заказчиком – МБУ «Капитальное строительство» администрации Златоустовского городского округа и </w:t>
      </w:r>
      <w:r w:rsidR="00083417" w:rsidRPr="00B24DB7">
        <w:rPr>
          <w:sz w:val="28"/>
          <w:szCs w:val="28"/>
        </w:rPr>
        <w:t>подрядчиком</w:t>
      </w:r>
      <w:r w:rsidR="00083417">
        <w:rPr>
          <w:sz w:val="28"/>
          <w:szCs w:val="28"/>
        </w:rPr>
        <w:t xml:space="preserve"> «Юрюзанский проектно-строительный сервис» </w:t>
      </w:r>
      <w:r w:rsidR="00924ED9" w:rsidRPr="00A22D59">
        <w:rPr>
          <w:sz w:val="28"/>
          <w:szCs w:val="28"/>
        </w:rPr>
        <w:t xml:space="preserve">на основании </w:t>
      </w:r>
      <w:r>
        <w:rPr>
          <w:sz w:val="28"/>
          <w:szCs w:val="28"/>
        </w:rPr>
        <w:t>Распоряжения А</w:t>
      </w:r>
      <w:r w:rsidR="00924ED9">
        <w:rPr>
          <w:sz w:val="28"/>
          <w:szCs w:val="28"/>
        </w:rPr>
        <w:t xml:space="preserve">дминистрации </w:t>
      </w:r>
      <w:r>
        <w:rPr>
          <w:sz w:val="28"/>
          <w:szCs w:val="28"/>
        </w:rPr>
        <w:t>Златоустовского городского округа «О разработке проекта планировки и межевания территории» от 08.06.2020г. №1000-р/АДМ.</w:t>
      </w:r>
      <w:r w:rsidR="00083417">
        <w:rPr>
          <w:sz w:val="28"/>
          <w:szCs w:val="28"/>
        </w:rPr>
        <w:t xml:space="preserve"> </w:t>
      </w:r>
    </w:p>
    <w:p w:rsidR="00924ED9" w:rsidRPr="006F63CD" w:rsidRDefault="00924ED9" w:rsidP="00924ED9">
      <w:pPr>
        <w:pStyle w:val="a4"/>
        <w:ind w:right="564" w:firstLine="851"/>
        <w:jc w:val="both"/>
      </w:pPr>
      <w:r w:rsidRPr="006F63CD">
        <w:t>При разработке проекта планировки территории использованы следующие нормативные документы:</w:t>
      </w:r>
    </w:p>
    <w:p w:rsidR="00924ED9" w:rsidRPr="002D66D0" w:rsidRDefault="00924ED9" w:rsidP="00924ED9">
      <w:pPr>
        <w:widowControl/>
        <w:numPr>
          <w:ilvl w:val="0"/>
          <w:numId w:val="9"/>
        </w:numPr>
        <w:tabs>
          <w:tab w:val="clear" w:pos="720"/>
          <w:tab w:val="num" w:pos="0"/>
        </w:tabs>
        <w:autoSpaceDE/>
        <w:autoSpaceDN/>
        <w:ind w:left="0" w:right="74" w:firstLine="851"/>
        <w:contextualSpacing/>
        <w:jc w:val="both"/>
        <w:rPr>
          <w:sz w:val="28"/>
          <w:szCs w:val="28"/>
        </w:rPr>
      </w:pPr>
      <w:bookmarkStart w:id="2" w:name="_Toc521400012"/>
      <w:r w:rsidRPr="002D66D0">
        <w:rPr>
          <w:sz w:val="28"/>
          <w:szCs w:val="28"/>
        </w:rPr>
        <w:t>«Градостроительный кодекс Россий</w:t>
      </w:r>
      <w:r w:rsidR="00FE6A39" w:rsidRPr="002D66D0">
        <w:rPr>
          <w:sz w:val="28"/>
          <w:szCs w:val="28"/>
        </w:rPr>
        <w:t>ской Федерации» от 29.12.2004 №</w:t>
      </w:r>
      <w:r w:rsidRPr="002D66D0">
        <w:rPr>
          <w:sz w:val="28"/>
          <w:szCs w:val="28"/>
        </w:rPr>
        <w:t>190-ФЗ</w:t>
      </w:r>
      <w:bookmarkEnd w:id="2"/>
      <w:r w:rsidR="00FE6A39" w:rsidRPr="002D66D0">
        <w:rPr>
          <w:sz w:val="28"/>
          <w:szCs w:val="28"/>
        </w:rPr>
        <w:t>.</w:t>
      </w:r>
    </w:p>
    <w:p w:rsidR="00924ED9" w:rsidRPr="006F63CD" w:rsidRDefault="00924ED9" w:rsidP="00924ED9">
      <w:pPr>
        <w:widowControl/>
        <w:numPr>
          <w:ilvl w:val="0"/>
          <w:numId w:val="9"/>
        </w:numPr>
        <w:tabs>
          <w:tab w:val="clear" w:pos="720"/>
          <w:tab w:val="num" w:pos="0"/>
        </w:tabs>
        <w:autoSpaceDE/>
        <w:autoSpaceDN/>
        <w:ind w:left="0" w:right="74" w:firstLine="851"/>
        <w:contextualSpacing/>
        <w:jc w:val="both"/>
        <w:rPr>
          <w:sz w:val="28"/>
          <w:szCs w:val="28"/>
        </w:rPr>
      </w:pPr>
      <w:bookmarkStart w:id="3" w:name="_Toc521400013"/>
      <w:r w:rsidRPr="006F63CD">
        <w:rPr>
          <w:sz w:val="28"/>
          <w:szCs w:val="28"/>
        </w:rPr>
        <w:t>«Земельный кодекс Россий</w:t>
      </w:r>
      <w:r>
        <w:rPr>
          <w:sz w:val="28"/>
          <w:szCs w:val="28"/>
        </w:rPr>
        <w:t>ской Федерации» от 25.10.2001 №</w:t>
      </w:r>
      <w:r w:rsidRPr="006F63CD">
        <w:rPr>
          <w:sz w:val="28"/>
          <w:szCs w:val="28"/>
        </w:rPr>
        <w:t>136-ФЗ</w:t>
      </w:r>
      <w:bookmarkEnd w:id="3"/>
      <w:r w:rsidR="00FE6A39">
        <w:rPr>
          <w:sz w:val="28"/>
          <w:szCs w:val="28"/>
        </w:rPr>
        <w:t>.</w:t>
      </w:r>
    </w:p>
    <w:p w:rsidR="00924ED9" w:rsidRDefault="00924ED9" w:rsidP="00924ED9">
      <w:pPr>
        <w:widowControl/>
        <w:numPr>
          <w:ilvl w:val="0"/>
          <w:numId w:val="9"/>
        </w:numPr>
        <w:tabs>
          <w:tab w:val="clear" w:pos="720"/>
          <w:tab w:val="num" w:pos="0"/>
        </w:tabs>
        <w:autoSpaceDE/>
        <w:autoSpaceDN/>
        <w:ind w:left="0" w:right="74" w:firstLine="851"/>
        <w:contextualSpacing/>
        <w:jc w:val="both"/>
        <w:rPr>
          <w:sz w:val="28"/>
          <w:szCs w:val="28"/>
        </w:rPr>
      </w:pPr>
      <w:bookmarkStart w:id="4" w:name="_Toc521400014"/>
      <w:r w:rsidRPr="006F63CD">
        <w:rPr>
          <w:sz w:val="28"/>
          <w:szCs w:val="28"/>
        </w:rPr>
        <w:t>Фе</w:t>
      </w:r>
      <w:r w:rsidR="00FE6A39">
        <w:rPr>
          <w:sz w:val="28"/>
          <w:szCs w:val="28"/>
        </w:rPr>
        <w:t>деральный закон от 24.07.2007 №</w:t>
      </w:r>
      <w:r w:rsidRPr="006F63CD">
        <w:rPr>
          <w:sz w:val="28"/>
          <w:szCs w:val="28"/>
        </w:rPr>
        <w:t>221-ФЗ «О кадастровой деятельности»</w:t>
      </w:r>
      <w:bookmarkEnd w:id="4"/>
      <w:r w:rsidR="00FE6A39">
        <w:rPr>
          <w:sz w:val="28"/>
          <w:szCs w:val="28"/>
        </w:rPr>
        <w:t>.</w:t>
      </w:r>
    </w:p>
    <w:p w:rsidR="00924ED9" w:rsidRPr="00FE6A39" w:rsidRDefault="00FE6A39" w:rsidP="00FE6A39">
      <w:pPr>
        <w:widowControl/>
        <w:numPr>
          <w:ilvl w:val="0"/>
          <w:numId w:val="9"/>
        </w:numPr>
        <w:tabs>
          <w:tab w:val="clear" w:pos="720"/>
          <w:tab w:val="num" w:pos="0"/>
        </w:tabs>
        <w:autoSpaceDE/>
        <w:autoSpaceDN/>
        <w:ind w:left="0" w:right="74" w:firstLine="851"/>
        <w:contextualSpacing/>
        <w:jc w:val="both"/>
        <w:rPr>
          <w:sz w:val="28"/>
          <w:szCs w:val="28"/>
        </w:rPr>
      </w:pPr>
      <w:r>
        <w:rPr>
          <w:sz w:val="28"/>
          <w:szCs w:val="28"/>
        </w:rPr>
        <w:t>Федеральный закон от 18.06.2001 №78-ФЗ «О землеустройстве»;</w:t>
      </w:r>
    </w:p>
    <w:p w:rsidR="00924ED9" w:rsidRDefault="00924ED9" w:rsidP="00924ED9">
      <w:pPr>
        <w:widowControl/>
        <w:numPr>
          <w:ilvl w:val="0"/>
          <w:numId w:val="9"/>
        </w:numPr>
        <w:tabs>
          <w:tab w:val="clear" w:pos="720"/>
          <w:tab w:val="num" w:pos="0"/>
        </w:tabs>
        <w:autoSpaceDE/>
        <w:autoSpaceDN/>
        <w:ind w:left="0" w:right="74" w:firstLine="851"/>
        <w:contextualSpacing/>
        <w:jc w:val="both"/>
        <w:rPr>
          <w:sz w:val="28"/>
          <w:szCs w:val="28"/>
        </w:rPr>
      </w:pPr>
      <w:bookmarkStart w:id="5" w:name="_Toc521400023"/>
      <w:r>
        <w:rPr>
          <w:sz w:val="28"/>
          <w:szCs w:val="28"/>
        </w:rPr>
        <w:t>«РДС 30-201-98 система нормативных документов в строительстве. Руководящий документ в строительстве. Инструкция о порядке проектирования и установления красных линий в городах и других п</w:t>
      </w:r>
      <w:r w:rsidR="00AA0F19">
        <w:rPr>
          <w:sz w:val="28"/>
          <w:szCs w:val="28"/>
        </w:rPr>
        <w:t>оселениях Российской Федерации».</w:t>
      </w:r>
    </w:p>
    <w:p w:rsidR="00924ED9" w:rsidRPr="00FE6A39" w:rsidRDefault="00924ED9" w:rsidP="00FE6A39">
      <w:pPr>
        <w:widowControl/>
        <w:numPr>
          <w:ilvl w:val="0"/>
          <w:numId w:val="9"/>
        </w:numPr>
        <w:tabs>
          <w:tab w:val="clear" w:pos="720"/>
          <w:tab w:val="num" w:pos="0"/>
        </w:tabs>
        <w:autoSpaceDE/>
        <w:autoSpaceDN/>
        <w:ind w:left="0" w:right="74" w:firstLine="851"/>
        <w:contextualSpacing/>
        <w:jc w:val="both"/>
        <w:rPr>
          <w:sz w:val="28"/>
          <w:szCs w:val="28"/>
        </w:rPr>
      </w:pPr>
      <w:r w:rsidRPr="004A0E45">
        <w:rPr>
          <w:sz w:val="28"/>
          <w:szCs w:val="28"/>
        </w:rPr>
        <w:t xml:space="preserve">«СП 42.13330.2016. Свод правил. Градостроительство. Планировка и застройка городских и сельских поселений. Актуализированная редакция СНиП 2.07.01-89*», утверждены приказом </w:t>
      </w:r>
      <w:r w:rsidR="00FE6A39">
        <w:rPr>
          <w:sz w:val="28"/>
          <w:szCs w:val="28"/>
        </w:rPr>
        <w:t>Минстроя России от 30.12.2016 №</w:t>
      </w:r>
      <w:r w:rsidRPr="004A0E45">
        <w:rPr>
          <w:sz w:val="28"/>
          <w:szCs w:val="28"/>
        </w:rPr>
        <w:t>1034/пр</w:t>
      </w:r>
      <w:bookmarkEnd w:id="5"/>
      <w:r w:rsidR="00AA0F19">
        <w:rPr>
          <w:sz w:val="28"/>
          <w:szCs w:val="28"/>
        </w:rPr>
        <w:t>.</w:t>
      </w:r>
    </w:p>
    <w:p w:rsidR="002D66D0" w:rsidRPr="007149DD" w:rsidRDefault="00924ED9" w:rsidP="002D66D0">
      <w:pPr>
        <w:widowControl/>
        <w:numPr>
          <w:ilvl w:val="0"/>
          <w:numId w:val="9"/>
        </w:numPr>
        <w:tabs>
          <w:tab w:val="clear" w:pos="720"/>
          <w:tab w:val="num" w:pos="0"/>
        </w:tabs>
        <w:autoSpaceDE/>
        <w:autoSpaceDN/>
        <w:ind w:left="0" w:right="74" w:firstLine="851"/>
        <w:contextualSpacing/>
        <w:jc w:val="both"/>
        <w:rPr>
          <w:sz w:val="28"/>
        </w:rPr>
      </w:pPr>
      <w:r w:rsidRPr="007149DD">
        <w:rPr>
          <w:sz w:val="28"/>
          <w:szCs w:val="28"/>
        </w:rPr>
        <w:t>«СП 47.13330.2012. Свод правил. Инженерные изыскания для строительства. Основные положения. Актуализированная реда</w:t>
      </w:r>
      <w:r w:rsidR="00AA0F19" w:rsidRPr="007149DD">
        <w:rPr>
          <w:sz w:val="28"/>
          <w:szCs w:val="28"/>
        </w:rPr>
        <w:t>кция СНиП 11-02-96».</w:t>
      </w:r>
      <w:r w:rsidR="002D66D0" w:rsidRPr="007149DD">
        <w:rPr>
          <w:sz w:val="28"/>
        </w:rPr>
        <w:t xml:space="preserve"> </w:t>
      </w:r>
    </w:p>
    <w:p w:rsidR="002D66D0" w:rsidRPr="007149DD" w:rsidRDefault="00D85BD1" w:rsidP="002D66D0">
      <w:pPr>
        <w:widowControl/>
        <w:numPr>
          <w:ilvl w:val="0"/>
          <w:numId w:val="9"/>
        </w:numPr>
        <w:tabs>
          <w:tab w:val="clear" w:pos="720"/>
          <w:tab w:val="num" w:pos="0"/>
        </w:tabs>
        <w:autoSpaceDE/>
        <w:autoSpaceDN/>
        <w:ind w:left="0" w:right="74" w:firstLine="851"/>
        <w:contextualSpacing/>
        <w:jc w:val="both"/>
        <w:rPr>
          <w:sz w:val="28"/>
        </w:rPr>
      </w:pPr>
      <w:r w:rsidRPr="007149DD">
        <w:rPr>
          <w:sz w:val="28"/>
        </w:rPr>
        <w:t xml:space="preserve"> «Об утверждении Генерального плана города Златоуста и Правил землепользования и застройки города Златоуст», утвержденный решением Собрания депутатов Златоустовского городского округа Челябинской области от 02.03.2007 №10-ЗГО.</w:t>
      </w:r>
    </w:p>
    <w:p w:rsidR="00444337" w:rsidRPr="007149DD" w:rsidRDefault="00444337" w:rsidP="002D66D0">
      <w:pPr>
        <w:widowControl/>
        <w:numPr>
          <w:ilvl w:val="0"/>
          <w:numId w:val="9"/>
        </w:numPr>
        <w:tabs>
          <w:tab w:val="clear" w:pos="720"/>
          <w:tab w:val="num" w:pos="0"/>
        </w:tabs>
        <w:autoSpaceDE/>
        <w:autoSpaceDN/>
        <w:ind w:left="0" w:right="74" w:firstLine="851"/>
        <w:contextualSpacing/>
        <w:jc w:val="both"/>
        <w:rPr>
          <w:sz w:val="28"/>
        </w:rPr>
      </w:pPr>
      <w:r w:rsidRPr="007149DD">
        <w:rPr>
          <w:sz w:val="28"/>
        </w:rPr>
        <w:t>Местные нормативы градостроительного проектирования Златоустовского городского округа Челябинской области, утвержденные решением Собрания депутатов Златоустовского городского округа от 16.03.2015 г. №15-ЗГО.</w:t>
      </w:r>
    </w:p>
    <w:p w:rsidR="00D85BD1" w:rsidRPr="007149DD" w:rsidRDefault="00D85BD1" w:rsidP="002D66D0">
      <w:pPr>
        <w:widowControl/>
        <w:numPr>
          <w:ilvl w:val="0"/>
          <w:numId w:val="9"/>
        </w:numPr>
        <w:tabs>
          <w:tab w:val="clear" w:pos="720"/>
          <w:tab w:val="num" w:pos="0"/>
        </w:tabs>
        <w:autoSpaceDE/>
        <w:autoSpaceDN/>
        <w:ind w:left="0" w:right="74" w:firstLine="851"/>
        <w:contextualSpacing/>
        <w:jc w:val="both"/>
        <w:rPr>
          <w:sz w:val="28"/>
        </w:rPr>
      </w:pPr>
      <w:r w:rsidRPr="007149DD">
        <w:rPr>
          <w:sz w:val="28"/>
        </w:rPr>
        <w:t>Постановление Правительства Российской Федерации от 12.05.2017 №564 «Об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w:t>
      </w:r>
      <w:r w:rsidR="00B74E09" w:rsidRPr="007149DD">
        <w:rPr>
          <w:sz w:val="28"/>
        </w:rPr>
        <w:t xml:space="preserve"> (с изменениями от 26.08.2020г.).</w:t>
      </w:r>
    </w:p>
    <w:p w:rsidR="00B74E09" w:rsidRPr="007149DD" w:rsidRDefault="00B74E09" w:rsidP="00B74E09">
      <w:pPr>
        <w:widowControl/>
        <w:autoSpaceDE/>
        <w:autoSpaceDN/>
        <w:ind w:left="851" w:right="74"/>
        <w:contextualSpacing/>
        <w:jc w:val="both"/>
        <w:rPr>
          <w:sz w:val="28"/>
        </w:rPr>
      </w:pPr>
    </w:p>
    <w:p w:rsidR="00924ED9" w:rsidRPr="007149DD" w:rsidRDefault="00924ED9" w:rsidP="002D66D0">
      <w:pPr>
        <w:widowControl/>
        <w:numPr>
          <w:ilvl w:val="0"/>
          <w:numId w:val="9"/>
        </w:numPr>
        <w:tabs>
          <w:tab w:val="clear" w:pos="720"/>
          <w:tab w:val="num" w:pos="0"/>
        </w:tabs>
        <w:autoSpaceDE/>
        <w:autoSpaceDN/>
        <w:ind w:left="0" w:right="74" w:firstLine="851"/>
        <w:contextualSpacing/>
        <w:jc w:val="both"/>
        <w:rPr>
          <w:sz w:val="28"/>
        </w:rPr>
      </w:pPr>
      <w:r w:rsidRPr="007149DD">
        <w:rPr>
          <w:sz w:val="28"/>
        </w:rPr>
        <w:br w:type="page"/>
      </w:r>
    </w:p>
    <w:p w:rsidR="00924ED9" w:rsidRPr="007149DD" w:rsidRDefault="00924ED9" w:rsidP="00BE7D4C">
      <w:pPr>
        <w:keepNext/>
        <w:keepLines/>
        <w:jc w:val="center"/>
        <w:outlineLvl w:val="0"/>
        <w:rPr>
          <w:rFonts w:eastAsiaTheme="majorEastAsia"/>
          <w:b/>
          <w:bCs/>
          <w:sz w:val="28"/>
          <w:szCs w:val="28"/>
        </w:rPr>
      </w:pPr>
      <w:bookmarkStart w:id="6" w:name="_Toc54561406"/>
      <w:r w:rsidRPr="007149DD">
        <w:rPr>
          <w:rFonts w:eastAsiaTheme="majorEastAsia"/>
          <w:b/>
          <w:bCs/>
          <w:sz w:val="28"/>
          <w:szCs w:val="28"/>
        </w:rPr>
        <w:lastRenderedPageBreak/>
        <w:t xml:space="preserve">1. </w:t>
      </w:r>
      <w:r w:rsidR="0027634C" w:rsidRPr="007149DD">
        <w:rPr>
          <w:rFonts w:eastAsiaTheme="majorEastAsia"/>
          <w:b/>
          <w:bCs/>
          <w:sz w:val="28"/>
          <w:szCs w:val="28"/>
        </w:rPr>
        <w:t>Наименование, основные характеристики (категория, протяженность, проектная мощность</w:t>
      </w:r>
      <w:r w:rsidR="00537B5D" w:rsidRPr="007149DD">
        <w:rPr>
          <w:rFonts w:eastAsiaTheme="majorEastAsia"/>
          <w:b/>
          <w:bCs/>
          <w:sz w:val="28"/>
          <w:szCs w:val="28"/>
        </w:rPr>
        <w:t>, пропускная способность, грузонапряженность, интенсивность движения) и назначение планируемых для размещения линейных объектов</w:t>
      </w:r>
      <w:r w:rsidR="00FB4833" w:rsidRPr="007149DD">
        <w:rPr>
          <w:rFonts w:eastAsiaTheme="majorEastAsia"/>
          <w:b/>
          <w:bCs/>
          <w:sz w:val="28"/>
          <w:szCs w:val="28"/>
        </w:rPr>
        <w:t>, а также линейных объектов, подлежащих реконструкции в связи с изменением их местоположения</w:t>
      </w:r>
      <w:bookmarkEnd w:id="6"/>
    </w:p>
    <w:p w:rsidR="00D524EE" w:rsidRPr="007149DD" w:rsidRDefault="00D524EE" w:rsidP="00BE7D4C">
      <w:pPr>
        <w:keepNext/>
        <w:keepLines/>
        <w:jc w:val="center"/>
        <w:outlineLvl w:val="0"/>
        <w:rPr>
          <w:rFonts w:eastAsiaTheme="majorEastAsia"/>
          <w:b/>
          <w:bCs/>
          <w:sz w:val="28"/>
          <w:szCs w:val="28"/>
        </w:rPr>
      </w:pPr>
    </w:p>
    <w:p w:rsidR="00BA5BAB" w:rsidRPr="007149DD" w:rsidRDefault="00BA5BAB" w:rsidP="00BA5BAB">
      <w:pPr>
        <w:pStyle w:val="a4"/>
        <w:ind w:firstLine="851"/>
        <w:jc w:val="both"/>
        <w:rPr>
          <w:noProof/>
        </w:rPr>
      </w:pPr>
      <w:r w:rsidRPr="007149DD">
        <w:t xml:space="preserve">Проектом предусматривается строительство межпоселкового газопровода. Тип прокладки – подземный. </w:t>
      </w:r>
      <w:r w:rsidRPr="007149DD">
        <w:rPr>
          <w:noProof/>
        </w:rPr>
        <w:t>Уровень ответственности - нормальный в соответствии с Федеральным законом № 384-ФЗ от 30.12.2009г.</w:t>
      </w:r>
    </w:p>
    <w:p w:rsidR="00383A1E" w:rsidRPr="007149DD" w:rsidRDefault="00383A1E" w:rsidP="00BA5BAB">
      <w:pPr>
        <w:pStyle w:val="a4"/>
        <w:ind w:firstLine="851"/>
        <w:jc w:val="both"/>
        <w:rPr>
          <w:noProof/>
        </w:rPr>
      </w:pPr>
      <w:r w:rsidRPr="007149DD">
        <w:rPr>
          <w:noProof/>
        </w:rPr>
        <w:t>Сведения и данные о проектируемых объектах представлены в таблицах №№1,2.</w:t>
      </w:r>
    </w:p>
    <w:p w:rsidR="00383A1E" w:rsidRPr="007149DD" w:rsidRDefault="00383A1E" w:rsidP="00383A1E">
      <w:pPr>
        <w:jc w:val="right"/>
        <w:rPr>
          <w:rFonts w:eastAsiaTheme="majorEastAsia"/>
          <w:sz w:val="28"/>
        </w:rPr>
      </w:pPr>
    </w:p>
    <w:p w:rsidR="00383A1E" w:rsidRPr="007149DD" w:rsidRDefault="00383A1E" w:rsidP="00383A1E">
      <w:pPr>
        <w:jc w:val="right"/>
        <w:rPr>
          <w:rFonts w:eastAsiaTheme="majorEastAsia"/>
          <w:sz w:val="28"/>
        </w:rPr>
      </w:pPr>
      <w:r w:rsidRPr="007149DD">
        <w:rPr>
          <w:rFonts w:eastAsiaTheme="majorEastAsia"/>
          <w:sz w:val="28"/>
        </w:rPr>
        <w:t xml:space="preserve">Таблица №1. </w:t>
      </w:r>
    </w:p>
    <w:p w:rsidR="00383A1E" w:rsidRPr="007149DD" w:rsidRDefault="00383A1E" w:rsidP="00383A1E">
      <w:pPr>
        <w:jc w:val="right"/>
        <w:rPr>
          <w:rFonts w:eastAsiaTheme="majorEastAsia"/>
          <w:sz w:val="28"/>
        </w:rPr>
      </w:pPr>
    </w:p>
    <w:tbl>
      <w:tblPr>
        <w:tblStyle w:val="a9"/>
        <w:tblW w:w="9514" w:type="dxa"/>
        <w:tblLayout w:type="fixed"/>
        <w:tblLook w:val="04A0" w:firstRow="1" w:lastRow="0" w:firstColumn="1" w:lastColumn="0" w:noHBand="0" w:noVBand="1"/>
      </w:tblPr>
      <w:tblGrid>
        <w:gridCol w:w="642"/>
        <w:gridCol w:w="2269"/>
        <w:gridCol w:w="2442"/>
        <w:gridCol w:w="2126"/>
        <w:gridCol w:w="2035"/>
      </w:tblGrid>
      <w:tr w:rsidR="00383A1E" w:rsidRPr="007149DD" w:rsidTr="00383A1E">
        <w:trPr>
          <w:trHeight w:val="590"/>
        </w:trPr>
        <w:tc>
          <w:tcPr>
            <w:tcW w:w="642" w:type="dxa"/>
            <w:vAlign w:val="center"/>
          </w:tcPr>
          <w:p w:rsidR="00383A1E" w:rsidRPr="007149DD" w:rsidRDefault="00383A1E" w:rsidP="007149DD">
            <w:pPr>
              <w:jc w:val="center"/>
              <w:rPr>
                <w:b/>
                <w:sz w:val="20"/>
                <w:szCs w:val="20"/>
              </w:rPr>
            </w:pPr>
            <w:r w:rsidRPr="007149DD">
              <w:rPr>
                <w:b/>
                <w:sz w:val="20"/>
                <w:szCs w:val="20"/>
              </w:rPr>
              <w:t>№</w:t>
            </w:r>
          </w:p>
          <w:p w:rsidR="00383A1E" w:rsidRPr="007149DD" w:rsidRDefault="00383A1E" w:rsidP="007149DD">
            <w:pPr>
              <w:jc w:val="center"/>
              <w:rPr>
                <w:b/>
                <w:sz w:val="20"/>
                <w:szCs w:val="20"/>
              </w:rPr>
            </w:pPr>
            <w:r w:rsidRPr="007149DD">
              <w:rPr>
                <w:b/>
                <w:sz w:val="20"/>
                <w:szCs w:val="20"/>
              </w:rPr>
              <w:t>п/п</w:t>
            </w:r>
          </w:p>
        </w:tc>
        <w:tc>
          <w:tcPr>
            <w:tcW w:w="2269" w:type="dxa"/>
            <w:vAlign w:val="center"/>
          </w:tcPr>
          <w:p w:rsidR="00383A1E" w:rsidRPr="007149DD" w:rsidRDefault="00383A1E" w:rsidP="00383A1E">
            <w:pPr>
              <w:jc w:val="center"/>
              <w:rPr>
                <w:b/>
                <w:sz w:val="20"/>
                <w:szCs w:val="20"/>
              </w:rPr>
            </w:pPr>
            <w:r w:rsidRPr="007149DD">
              <w:rPr>
                <w:b/>
                <w:sz w:val="20"/>
                <w:szCs w:val="20"/>
              </w:rPr>
              <w:t>Наименование линейного объекта</w:t>
            </w:r>
          </w:p>
        </w:tc>
        <w:tc>
          <w:tcPr>
            <w:tcW w:w="2442" w:type="dxa"/>
            <w:vAlign w:val="center"/>
          </w:tcPr>
          <w:p w:rsidR="00383A1E" w:rsidRPr="007149DD" w:rsidRDefault="00383A1E" w:rsidP="007149DD">
            <w:pPr>
              <w:jc w:val="center"/>
              <w:rPr>
                <w:b/>
                <w:sz w:val="20"/>
                <w:szCs w:val="20"/>
              </w:rPr>
            </w:pPr>
            <w:r w:rsidRPr="007149DD">
              <w:rPr>
                <w:b/>
                <w:sz w:val="20"/>
                <w:szCs w:val="20"/>
              </w:rPr>
              <w:t>Категория</w:t>
            </w:r>
          </w:p>
        </w:tc>
        <w:tc>
          <w:tcPr>
            <w:tcW w:w="2126" w:type="dxa"/>
            <w:vAlign w:val="center"/>
          </w:tcPr>
          <w:p w:rsidR="00383A1E" w:rsidRPr="007149DD" w:rsidRDefault="00383A1E" w:rsidP="007149DD">
            <w:pPr>
              <w:jc w:val="center"/>
              <w:rPr>
                <w:b/>
                <w:sz w:val="20"/>
                <w:szCs w:val="20"/>
              </w:rPr>
            </w:pPr>
            <w:r w:rsidRPr="007149DD">
              <w:rPr>
                <w:b/>
                <w:sz w:val="20"/>
                <w:szCs w:val="20"/>
              </w:rPr>
              <w:t>Протяженность</w:t>
            </w:r>
          </w:p>
        </w:tc>
        <w:tc>
          <w:tcPr>
            <w:tcW w:w="2035" w:type="dxa"/>
            <w:vAlign w:val="center"/>
          </w:tcPr>
          <w:p w:rsidR="00383A1E" w:rsidRPr="007149DD" w:rsidRDefault="00383A1E" w:rsidP="007149DD">
            <w:pPr>
              <w:jc w:val="center"/>
              <w:rPr>
                <w:b/>
                <w:sz w:val="20"/>
                <w:szCs w:val="20"/>
              </w:rPr>
            </w:pPr>
            <w:r w:rsidRPr="007149DD">
              <w:rPr>
                <w:b/>
                <w:sz w:val="20"/>
                <w:szCs w:val="20"/>
              </w:rPr>
              <w:t>Нагрузки потребления</w:t>
            </w:r>
          </w:p>
        </w:tc>
      </w:tr>
      <w:tr w:rsidR="00383A1E" w:rsidRPr="007149DD" w:rsidTr="00383A1E">
        <w:trPr>
          <w:trHeight w:val="549"/>
        </w:trPr>
        <w:tc>
          <w:tcPr>
            <w:tcW w:w="642" w:type="dxa"/>
            <w:vAlign w:val="center"/>
          </w:tcPr>
          <w:p w:rsidR="00383A1E" w:rsidRPr="007149DD" w:rsidRDefault="00383A1E" w:rsidP="007149DD">
            <w:pPr>
              <w:jc w:val="center"/>
              <w:rPr>
                <w:sz w:val="20"/>
                <w:szCs w:val="20"/>
              </w:rPr>
            </w:pPr>
            <w:r w:rsidRPr="007149DD">
              <w:rPr>
                <w:sz w:val="20"/>
                <w:szCs w:val="20"/>
              </w:rPr>
              <w:t>1.</w:t>
            </w:r>
          </w:p>
        </w:tc>
        <w:tc>
          <w:tcPr>
            <w:tcW w:w="2269" w:type="dxa"/>
            <w:vAlign w:val="center"/>
          </w:tcPr>
          <w:p w:rsidR="00383A1E" w:rsidRPr="007149DD" w:rsidRDefault="00383A1E" w:rsidP="007149DD">
            <w:pPr>
              <w:jc w:val="center"/>
              <w:rPr>
                <w:sz w:val="20"/>
                <w:szCs w:val="20"/>
              </w:rPr>
            </w:pPr>
            <w:r w:rsidRPr="007149DD">
              <w:rPr>
                <w:sz w:val="20"/>
                <w:szCs w:val="20"/>
              </w:rPr>
              <w:t>Газопровод среднего давления</w:t>
            </w:r>
            <w:r w:rsidR="00E545CF" w:rsidRPr="007149DD">
              <w:rPr>
                <w:sz w:val="20"/>
                <w:szCs w:val="20"/>
              </w:rPr>
              <w:t xml:space="preserve"> Дн225-Дн160</w:t>
            </w:r>
          </w:p>
        </w:tc>
        <w:tc>
          <w:tcPr>
            <w:tcW w:w="2442" w:type="dxa"/>
            <w:vAlign w:val="center"/>
          </w:tcPr>
          <w:p w:rsidR="00383A1E" w:rsidRPr="007149DD" w:rsidRDefault="00383A1E" w:rsidP="007149DD">
            <w:pPr>
              <w:jc w:val="center"/>
              <w:rPr>
                <w:sz w:val="20"/>
                <w:szCs w:val="20"/>
              </w:rPr>
            </w:pPr>
            <w:r w:rsidRPr="007149DD">
              <w:rPr>
                <w:sz w:val="20"/>
                <w:szCs w:val="20"/>
              </w:rPr>
              <w:t>Объект местного значения</w:t>
            </w:r>
          </w:p>
        </w:tc>
        <w:tc>
          <w:tcPr>
            <w:tcW w:w="2126" w:type="dxa"/>
            <w:vAlign w:val="center"/>
          </w:tcPr>
          <w:p w:rsidR="00383A1E" w:rsidRPr="007149DD" w:rsidRDefault="007149DD" w:rsidP="00437530">
            <w:pPr>
              <w:jc w:val="center"/>
              <w:rPr>
                <w:sz w:val="20"/>
                <w:szCs w:val="20"/>
              </w:rPr>
            </w:pPr>
            <w:r>
              <w:rPr>
                <w:sz w:val="20"/>
                <w:szCs w:val="20"/>
              </w:rPr>
              <w:t>3</w:t>
            </w:r>
            <w:r w:rsidR="00437530">
              <w:rPr>
                <w:sz w:val="20"/>
                <w:szCs w:val="20"/>
              </w:rPr>
              <w:t xml:space="preserve">,751 </w:t>
            </w:r>
            <w:r w:rsidR="00383A1E" w:rsidRPr="007149DD">
              <w:rPr>
                <w:sz w:val="20"/>
                <w:szCs w:val="20"/>
              </w:rPr>
              <w:t>км</w:t>
            </w:r>
          </w:p>
        </w:tc>
        <w:tc>
          <w:tcPr>
            <w:tcW w:w="2035" w:type="dxa"/>
            <w:vAlign w:val="center"/>
          </w:tcPr>
          <w:p w:rsidR="00383A1E" w:rsidRPr="007149DD" w:rsidRDefault="00383A1E" w:rsidP="007149DD">
            <w:pPr>
              <w:jc w:val="center"/>
              <w:rPr>
                <w:sz w:val="20"/>
                <w:szCs w:val="20"/>
              </w:rPr>
            </w:pPr>
            <w:r w:rsidRPr="007149DD">
              <w:rPr>
                <w:sz w:val="20"/>
                <w:szCs w:val="20"/>
              </w:rPr>
              <w:t>Расчет производится на рабочей стадии проектирования</w:t>
            </w:r>
          </w:p>
        </w:tc>
      </w:tr>
      <w:tr w:rsidR="00383A1E" w:rsidRPr="007149DD" w:rsidTr="00383A1E">
        <w:trPr>
          <w:trHeight w:val="549"/>
        </w:trPr>
        <w:tc>
          <w:tcPr>
            <w:tcW w:w="642" w:type="dxa"/>
            <w:vAlign w:val="center"/>
          </w:tcPr>
          <w:p w:rsidR="00383A1E" w:rsidRPr="007149DD" w:rsidRDefault="00383A1E" w:rsidP="007149DD">
            <w:pPr>
              <w:jc w:val="center"/>
              <w:rPr>
                <w:sz w:val="20"/>
                <w:szCs w:val="20"/>
              </w:rPr>
            </w:pPr>
            <w:r w:rsidRPr="007149DD">
              <w:rPr>
                <w:sz w:val="20"/>
                <w:szCs w:val="20"/>
              </w:rPr>
              <w:t>2.</w:t>
            </w:r>
          </w:p>
        </w:tc>
        <w:tc>
          <w:tcPr>
            <w:tcW w:w="2269" w:type="dxa"/>
            <w:vAlign w:val="center"/>
          </w:tcPr>
          <w:p w:rsidR="00383A1E" w:rsidRPr="007149DD" w:rsidRDefault="00383A1E" w:rsidP="007149DD">
            <w:pPr>
              <w:jc w:val="center"/>
              <w:rPr>
                <w:sz w:val="20"/>
                <w:szCs w:val="20"/>
              </w:rPr>
            </w:pPr>
            <w:r w:rsidRPr="007149DD">
              <w:rPr>
                <w:sz w:val="20"/>
                <w:szCs w:val="20"/>
              </w:rPr>
              <w:t>Газопровод низкого давления</w:t>
            </w:r>
          </w:p>
        </w:tc>
        <w:tc>
          <w:tcPr>
            <w:tcW w:w="2442" w:type="dxa"/>
            <w:vAlign w:val="center"/>
          </w:tcPr>
          <w:p w:rsidR="00383A1E" w:rsidRPr="007149DD" w:rsidRDefault="00383A1E" w:rsidP="007149DD">
            <w:pPr>
              <w:jc w:val="center"/>
              <w:rPr>
                <w:sz w:val="20"/>
                <w:szCs w:val="20"/>
              </w:rPr>
            </w:pPr>
            <w:r w:rsidRPr="007149DD">
              <w:rPr>
                <w:sz w:val="20"/>
                <w:szCs w:val="20"/>
              </w:rPr>
              <w:t>Объект местного значения</w:t>
            </w:r>
          </w:p>
        </w:tc>
        <w:tc>
          <w:tcPr>
            <w:tcW w:w="2126" w:type="dxa"/>
            <w:vAlign w:val="center"/>
          </w:tcPr>
          <w:p w:rsidR="00383A1E" w:rsidRPr="007149DD" w:rsidRDefault="00437530" w:rsidP="007149DD">
            <w:pPr>
              <w:jc w:val="center"/>
              <w:rPr>
                <w:sz w:val="20"/>
                <w:szCs w:val="20"/>
              </w:rPr>
            </w:pPr>
            <w:r>
              <w:rPr>
                <w:sz w:val="20"/>
                <w:szCs w:val="20"/>
              </w:rPr>
              <w:t>18,840</w:t>
            </w:r>
            <w:r w:rsidR="007149DD">
              <w:rPr>
                <w:sz w:val="20"/>
                <w:szCs w:val="20"/>
              </w:rPr>
              <w:t xml:space="preserve"> </w:t>
            </w:r>
            <w:r w:rsidR="00383A1E" w:rsidRPr="007149DD">
              <w:rPr>
                <w:sz w:val="20"/>
                <w:szCs w:val="20"/>
              </w:rPr>
              <w:t>км</w:t>
            </w:r>
          </w:p>
        </w:tc>
        <w:tc>
          <w:tcPr>
            <w:tcW w:w="2035" w:type="dxa"/>
            <w:vAlign w:val="center"/>
          </w:tcPr>
          <w:p w:rsidR="00383A1E" w:rsidRPr="007149DD" w:rsidRDefault="00383A1E" w:rsidP="007149DD">
            <w:pPr>
              <w:jc w:val="center"/>
              <w:rPr>
                <w:sz w:val="20"/>
                <w:szCs w:val="20"/>
              </w:rPr>
            </w:pPr>
            <w:r w:rsidRPr="007149DD">
              <w:rPr>
                <w:sz w:val="20"/>
                <w:szCs w:val="20"/>
              </w:rPr>
              <w:t>Расчет производится на рабочей стадии проектирования</w:t>
            </w:r>
          </w:p>
        </w:tc>
      </w:tr>
    </w:tbl>
    <w:p w:rsidR="00383A1E" w:rsidRPr="007149DD" w:rsidRDefault="00383A1E" w:rsidP="00BA5BAB">
      <w:pPr>
        <w:pStyle w:val="a4"/>
        <w:ind w:firstLine="851"/>
        <w:jc w:val="both"/>
        <w:rPr>
          <w:noProof/>
        </w:rPr>
      </w:pPr>
    </w:p>
    <w:p w:rsidR="00383A1E" w:rsidRPr="007149DD" w:rsidRDefault="00383A1E" w:rsidP="00383A1E">
      <w:pPr>
        <w:pStyle w:val="a4"/>
        <w:ind w:firstLine="851"/>
        <w:jc w:val="right"/>
        <w:rPr>
          <w:noProof/>
        </w:rPr>
      </w:pPr>
      <w:r w:rsidRPr="007149DD">
        <w:rPr>
          <w:noProof/>
        </w:rPr>
        <w:t>Таблица№2.</w:t>
      </w:r>
    </w:p>
    <w:p w:rsidR="00383A1E" w:rsidRPr="007149DD" w:rsidRDefault="00383A1E" w:rsidP="00383A1E">
      <w:pPr>
        <w:pStyle w:val="a4"/>
        <w:ind w:firstLine="851"/>
        <w:jc w:val="right"/>
        <w:rPr>
          <w:noProof/>
        </w:rPr>
      </w:pPr>
    </w:p>
    <w:tbl>
      <w:tblPr>
        <w:tblStyle w:val="a9"/>
        <w:tblW w:w="0" w:type="auto"/>
        <w:tblLook w:val="04A0" w:firstRow="1" w:lastRow="0" w:firstColumn="1" w:lastColumn="0" w:noHBand="0" w:noVBand="1"/>
      </w:tblPr>
      <w:tblGrid>
        <w:gridCol w:w="503"/>
        <w:gridCol w:w="1914"/>
        <w:gridCol w:w="1326"/>
        <w:gridCol w:w="661"/>
        <w:gridCol w:w="753"/>
        <w:gridCol w:w="1897"/>
        <w:gridCol w:w="2410"/>
      </w:tblGrid>
      <w:tr w:rsidR="00A26872" w:rsidRPr="007149DD" w:rsidTr="00A26872">
        <w:tc>
          <w:tcPr>
            <w:tcW w:w="503" w:type="dxa"/>
            <w:vAlign w:val="center"/>
          </w:tcPr>
          <w:p w:rsidR="00A26872" w:rsidRPr="007149DD" w:rsidRDefault="00A26872" w:rsidP="00383A1E">
            <w:pPr>
              <w:pStyle w:val="a4"/>
              <w:jc w:val="center"/>
              <w:rPr>
                <w:b/>
                <w:noProof/>
                <w:sz w:val="20"/>
                <w:szCs w:val="20"/>
              </w:rPr>
            </w:pPr>
            <w:r w:rsidRPr="007149DD">
              <w:rPr>
                <w:b/>
                <w:noProof/>
                <w:sz w:val="20"/>
                <w:szCs w:val="20"/>
              </w:rPr>
              <w:t>№</w:t>
            </w:r>
          </w:p>
          <w:p w:rsidR="00A26872" w:rsidRPr="007149DD" w:rsidRDefault="00A26872" w:rsidP="00383A1E">
            <w:pPr>
              <w:pStyle w:val="a4"/>
              <w:jc w:val="center"/>
              <w:rPr>
                <w:b/>
                <w:noProof/>
                <w:sz w:val="20"/>
                <w:szCs w:val="20"/>
              </w:rPr>
            </w:pPr>
            <w:r w:rsidRPr="007149DD">
              <w:rPr>
                <w:b/>
                <w:noProof/>
                <w:sz w:val="20"/>
                <w:szCs w:val="20"/>
              </w:rPr>
              <w:t>п/п</w:t>
            </w:r>
          </w:p>
        </w:tc>
        <w:tc>
          <w:tcPr>
            <w:tcW w:w="1914" w:type="dxa"/>
            <w:vAlign w:val="center"/>
          </w:tcPr>
          <w:p w:rsidR="00A26872" w:rsidRPr="007149DD" w:rsidRDefault="00A26872" w:rsidP="00383A1E">
            <w:pPr>
              <w:pStyle w:val="a4"/>
              <w:jc w:val="center"/>
              <w:rPr>
                <w:b/>
                <w:noProof/>
                <w:sz w:val="20"/>
                <w:szCs w:val="20"/>
              </w:rPr>
            </w:pPr>
            <w:r w:rsidRPr="007149DD">
              <w:rPr>
                <w:b/>
                <w:noProof/>
                <w:sz w:val="20"/>
                <w:szCs w:val="20"/>
              </w:rPr>
              <w:t>Наименование газорегуляторного пункта</w:t>
            </w:r>
          </w:p>
        </w:tc>
        <w:tc>
          <w:tcPr>
            <w:tcW w:w="1326" w:type="dxa"/>
            <w:vAlign w:val="center"/>
          </w:tcPr>
          <w:p w:rsidR="00A26872" w:rsidRPr="007149DD" w:rsidRDefault="00A26872" w:rsidP="00383A1E">
            <w:pPr>
              <w:pStyle w:val="a4"/>
              <w:jc w:val="center"/>
              <w:rPr>
                <w:b/>
                <w:noProof/>
                <w:sz w:val="20"/>
                <w:szCs w:val="20"/>
              </w:rPr>
            </w:pPr>
            <w:r w:rsidRPr="007149DD">
              <w:rPr>
                <w:b/>
                <w:noProof/>
                <w:sz w:val="20"/>
                <w:szCs w:val="20"/>
              </w:rPr>
              <w:t>Пропускная способность ГРП, м</w:t>
            </w:r>
            <w:r w:rsidRPr="007149DD">
              <w:rPr>
                <w:b/>
                <w:noProof/>
                <w:sz w:val="20"/>
                <w:szCs w:val="20"/>
                <w:vertAlign w:val="superscript"/>
              </w:rPr>
              <w:t>3</w:t>
            </w:r>
            <w:r w:rsidRPr="007149DD">
              <w:rPr>
                <w:b/>
                <w:noProof/>
                <w:sz w:val="20"/>
                <w:szCs w:val="20"/>
              </w:rPr>
              <w:t>/час</w:t>
            </w:r>
          </w:p>
        </w:tc>
        <w:tc>
          <w:tcPr>
            <w:tcW w:w="661" w:type="dxa"/>
            <w:vAlign w:val="center"/>
          </w:tcPr>
          <w:p w:rsidR="00A26872" w:rsidRPr="007149DD" w:rsidRDefault="00A26872" w:rsidP="00383A1E">
            <w:pPr>
              <w:pStyle w:val="a4"/>
              <w:jc w:val="center"/>
              <w:rPr>
                <w:b/>
                <w:noProof/>
                <w:sz w:val="20"/>
                <w:szCs w:val="20"/>
              </w:rPr>
            </w:pPr>
            <w:r w:rsidRPr="007149DD">
              <w:rPr>
                <w:b/>
                <w:sz w:val="20"/>
                <w:szCs w:val="20"/>
              </w:rPr>
              <w:t>Pвх, МПа</w:t>
            </w:r>
          </w:p>
        </w:tc>
        <w:tc>
          <w:tcPr>
            <w:tcW w:w="753" w:type="dxa"/>
            <w:vAlign w:val="center"/>
          </w:tcPr>
          <w:p w:rsidR="00A26872" w:rsidRPr="007149DD" w:rsidRDefault="00A26872" w:rsidP="00383A1E">
            <w:pPr>
              <w:pStyle w:val="a4"/>
              <w:jc w:val="center"/>
              <w:rPr>
                <w:b/>
                <w:noProof/>
                <w:sz w:val="20"/>
                <w:szCs w:val="20"/>
              </w:rPr>
            </w:pPr>
            <w:r w:rsidRPr="007149DD">
              <w:rPr>
                <w:b/>
                <w:sz w:val="20"/>
                <w:szCs w:val="20"/>
              </w:rPr>
              <w:t>Рвых, МПа</w:t>
            </w:r>
          </w:p>
        </w:tc>
        <w:tc>
          <w:tcPr>
            <w:tcW w:w="1897" w:type="dxa"/>
            <w:vAlign w:val="center"/>
          </w:tcPr>
          <w:p w:rsidR="00A26872" w:rsidRPr="007149DD" w:rsidRDefault="00A26872" w:rsidP="00383A1E">
            <w:pPr>
              <w:pStyle w:val="a4"/>
              <w:jc w:val="center"/>
              <w:rPr>
                <w:b/>
                <w:noProof/>
                <w:sz w:val="20"/>
                <w:szCs w:val="20"/>
              </w:rPr>
            </w:pPr>
            <w:r w:rsidRPr="007149DD">
              <w:rPr>
                <w:b/>
                <w:sz w:val="20"/>
                <w:szCs w:val="20"/>
              </w:rPr>
              <w:t>Место установки</w:t>
            </w:r>
          </w:p>
        </w:tc>
        <w:tc>
          <w:tcPr>
            <w:tcW w:w="2410" w:type="dxa"/>
            <w:vAlign w:val="center"/>
          </w:tcPr>
          <w:p w:rsidR="00A26872" w:rsidRPr="007149DD" w:rsidRDefault="00A26872" w:rsidP="00383A1E">
            <w:pPr>
              <w:pStyle w:val="a4"/>
              <w:jc w:val="center"/>
              <w:rPr>
                <w:b/>
                <w:noProof/>
                <w:sz w:val="20"/>
                <w:szCs w:val="20"/>
              </w:rPr>
            </w:pPr>
            <w:r w:rsidRPr="007149DD">
              <w:rPr>
                <w:b/>
                <w:sz w:val="20"/>
                <w:szCs w:val="20"/>
              </w:rPr>
              <w:t>Какой район обслуживает ГРП</w:t>
            </w:r>
          </w:p>
        </w:tc>
      </w:tr>
      <w:tr w:rsidR="00A26872" w:rsidRPr="007149DD" w:rsidTr="00A26872">
        <w:tc>
          <w:tcPr>
            <w:tcW w:w="503" w:type="dxa"/>
            <w:vAlign w:val="center"/>
          </w:tcPr>
          <w:p w:rsidR="00A26872" w:rsidRPr="007149DD" w:rsidRDefault="00A26872" w:rsidP="004446FC">
            <w:pPr>
              <w:pStyle w:val="a4"/>
              <w:jc w:val="center"/>
              <w:rPr>
                <w:noProof/>
                <w:sz w:val="20"/>
                <w:szCs w:val="20"/>
              </w:rPr>
            </w:pPr>
            <w:r>
              <w:rPr>
                <w:noProof/>
                <w:sz w:val="20"/>
                <w:szCs w:val="20"/>
              </w:rPr>
              <w:t>1</w:t>
            </w:r>
            <w:r w:rsidRPr="007149DD">
              <w:rPr>
                <w:noProof/>
                <w:sz w:val="20"/>
                <w:szCs w:val="20"/>
              </w:rPr>
              <w:t>.</w:t>
            </w:r>
          </w:p>
        </w:tc>
        <w:tc>
          <w:tcPr>
            <w:tcW w:w="1914" w:type="dxa"/>
            <w:vAlign w:val="center"/>
          </w:tcPr>
          <w:p w:rsidR="00A26872" w:rsidRPr="007149DD" w:rsidRDefault="00A26872" w:rsidP="004446FC">
            <w:pPr>
              <w:pStyle w:val="a4"/>
              <w:jc w:val="center"/>
              <w:rPr>
                <w:sz w:val="20"/>
                <w:szCs w:val="20"/>
              </w:rPr>
            </w:pPr>
            <w:r w:rsidRPr="007149DD">
              <w:rPr>
                <w:sz w:val="20"/>
                <w:szCs w:val="20"/>
              </w:rPr>
              <w:t>ГРП</w:t>
            </w:r>
          </w:p>
        </w:tc>
        <w:tc>
          <w:tcPr>
            <w:tcW w:w="1326" w:type="dxa"/>
            <w:vAlign w:val="center"/>
          </w:tcPr>
          <w:p w:rsidR="00A26872" w:rsidRPr="007149DD" w:rsidRDefault="00A26872" w:rsidP="004446FC">
            <w:pPr>
              <w:pStyle w:val="a4"/>
              <w:jc w:val="center"/>
              <w:rPr>
                <w:noProof/>
                <w:sz w:val="20"/>
                <w:szCs w:val="20"/>
              </w:rPr>
            </w:pPr>
            <w:r w:rsidRPr="007149DD">
              <w:rPr>
                <w:noProof/>
                <w:sz w:val="20"/>
                <w:szCs w:val="20"/>
              </w:rPr>
              <w:t>122,0</w:t>
            </w:r>
          </w:p>
        </w:tc>
        <w:tc>
          <w:tcPr>
            <w:tcW w:w="661" w:type="dxa"/>
            <w:vAlign w:val="center"/>
          </w:tcPr>
          <w:p w:rsidR="00A26872" w:rsidRPr="007149DD" w:rsidRDefault="00A26872" w:rsidP="004446FC">
            <w:pPr>
              <w:pStyle w:val="a4"/>
              <w:jc w:val="center"/>
              <w:rPr>
                <w:noProof/>
                <w:sz w:val="20"/>
                <w:szCs w:val="20"/>
              </w:rPr>
            </w:pPr>
          </w:p>
        </w:tc>
        <w:tc>
          <w:tcPr>
            <w:tcW w:w="753" w:type="dxa"/>
            <w:vAlign w:val="center"/>
          </w:tcPr>
          <w:p w:rsidR="00A26872" w:rsidRPr="007149DD" w:rsidRDefault="00A26872" w:rsidP="004446FC">
            <w:pPr>
              <w:pStyle w:val="a4"/>
              <w:jc w:val="center"/>
              <w:rPr>
                <w:noProof/>
                <w:sz w:val="20"/>
                <w:szCs w:val="20"/>
              </w:rPr>
            </w:pPr>
          </w:p>
        </w:tc>
        <w:tc>
          <w:tcPr>
            <w:tcW w:w="1897" w:type="dxa"/>
            <w:vAlign w:val="center"/>
          </w:tcPr>
          <w:p w:rsidR="00A26872" w:rsidRPr="007149DD" w:rsidRDefault="00A26872" w:rsidP="004446FC">
            <w:pPr>
              <w:pStyle w:val="a4"/>
              <w:jc w:val="center"/>
              <w:rPr>
                <w:noProof/>
                <w:sz w:val="20"/>
                <w:szCs w:val="20"/>
              </w:rPr>
            </w:pPr>
            <w:r w:rsidRPr="007149DD">
              <w:rPr>
                <w:noProof/>
                <w:sz w:val="20"/>
                <w:szCs w:val="20"/>
              </w:rPr>
              <w:t>Ул. Чкалова, Полетаева</w:t>
            </w:r>
          </w:p>
        </w:tc>
        <w:tc>
          <w:tcPr>
            <w:tcW w:w="2410" w:type="dxa"/>
            <w:vAlign w:val="center"/>
          </w:tcPr>
          <w:p w:rsidR="00A26872" w:rsidRPr="007149DD" w:rsidRDefault="00A26872" w:rsidP="004446FC">
            <w:pPr>
              <w:pStyle w:val="a4"/>
              <w:jc w:val="center"/>
              <w:rPr>
                <w:noProof/>
                <w:sz w:val="20"/>
                <w:szCs w:val="20"/>
              </w:rPr>
            </w:pPr>
            <w:r w:rsidRPr="007149DD">
              <w:rPr>
                <w:noProof/>
                <w:sz w:val="20"/>
                <w:szCs w:val="20"/>
              </w:rPr>
              <w:t>Пос. Дегтярка</w:t>
            </w:r>
          </w:p>
        </w:tc>
      </w:tr>
      <w:tr w:rsidR="00A26872" w:rsidRPr="007149DD" w:rsidTr="00A26872">
        <w:tc>
          <w:tcPr>
            <w:tcW w:w="503" w:type="dxa"/>
            <w:vAlign w:val="center"/>
          </w:tcPr>
          <w:p w:rsidR="00A26872" w:rsidRPr="007149DD" w:rsidRDefault="00A26872" w:rsidP="004446FC">
            <w:pPr>
              <w:pStyle w:val="a4"/>
              <w:jc w:val="center"/>
              <w:rPr>
                <w:noProof/>
                <w:sz w:val="20"/>
                <w:szCs w:val="20"/>
              </w:rPr>
            </w:pPr>
            <w:r>
              <w:rPr>
                <w:noProof/>
                <w:sz w:val="20"/>
                <w:szCs w:val="20"/>
              </w:rPr>
              <w:t>2</w:t>
            </w:r>
            <w:r w:rsidRPr="007149DD">
              <w:rPr>
                <w:noProof/>
                <w:sz w:val="20"/>
                <w:szCs w:val="20"/>
              </w:rPr>
              <w:t>.</w:t>
            </w:r>
          </w:p>
        </w:tc>
        <w:tc>
          <w:tcPr>
            <w:tcW w:w="1914" w:type="dxa"/>
            <w:vAlign w:val="center"/>
          </w:tcPr>
          <w:p w:rsidR="00A26872" w:rsidRPr="007149DD" w:rsidRDefault="00A26872" w:rsidP="004446FC">
            <w:pPr>
              <w:pStyle w:val="a4"/>
              <w:jc w:val="center"/>
              <w:rPr>
                <w:sz w:val="20"/>
                <w:szCs w:val="20"/>
              </w:rPr>
            </w:pPr>
            <w:r w:rsidRPr="007149DD">
              <w:rPr>
                <w:sz w:val="20"/>
                <w:szCs w:val="20"/>
              </w:rPr>
              <w:t>ГРП</w:t>
            </w:r>
          </w:p>
        </w:tc>
        <w:tc>
          <w:tcPr>
            <w:tcW w:w="1326" w:type="dxa"/>
            <w:vAlign w:val="center"/>
          </w:tcPr>
          <w:p w:rsidR="00A26872" w:rsidRPr="007149DD" w:rsidRDefault="00A26872" w:rsidP="004446FC">
            <w:pPr>
              <w:pStyle w:val="a4"/>
              <w:jc w:val="center"/>
              <w:rPr>
                <w:noProof/>
                <w:sz w:val="20"/>
                <w:szCs w:val="20"/>
              </w:rPr>
            </w:pPr>
            <w:r w:rsidRPr="007149DD">
              <w:rPr>
                <w:noProof/>
                <w:sz w:val="20"/>
                <w:szCs w:val="20"/>
              </w:rPr>
              <w:t>484,0</w:t>
            </w:r>
          </w:p>
        </w:tc>
        <w:tc>
          <w:tcPr>
            <w:tcW w:w="661" w:type="dxa"/>
            <w:vAlign w:val="center"/>
          </w:tcPr>
          <w:p w:rsidR="00A26872" w:rsidRPr="007149DD" w:rsidRDefault="00A26872" w:rsidP="004446FC">
            <w:pPr>
              <w:pStyle w:val="a4"/>
              <w:jc w:val="center"/>
              <w:rPr>
                <w:noProof/>
                <w:sz w:val="20"/>
                <w:szCs w:val="20"/>
              </w:rPr>
            </w:pPr>
          </w:p>
        </w:tc>
        <w:tc>
          <w:tcPr>
            <w:tcW w:w="753" w:type="dxa"/>
            <w:vAlign w:val="center"/>
          </w:tcPr>
          <w:p w:rsidR="00A26872" w:rsidRPr="007149DD" w:rsidRDefault="00A26872" w:rsidP="004446FC">
            <w:pPr>
              <w:pStyle w:val="a4"/>
              <w:jc w:val="center"/>
              <w:rPr>
                <w:noProof/>
                <w:sz w:val="20"/>
                <w:szCs w:val="20"/>
              </w:rPr>
            </w:pPr>
          </w:p>
        </w:tc>
        <w:tc>
          <w:tcPr>
            <w:tcW w:w="1897" w:type="dxa"/>
            <w:vAlign w:val="center"/>
          </w:tcPr>
          <w:p w:rsidR="00A26872" w:rsidRPr="007149DD" w:rsidRDefault="00A26872" w:rsidP="004446FC">
            <w:pPr>
              <w:pStyle w:val="a4"/>
              <w:jc w:val="center"/>
              <w:rPr>
                <w:noProof/>
                <w:sz w:val="20"/>
                <w:szCs w:val="20"/>
              </w:rPr>
            </w:pPr>
            <w:r w:rsidRPr="007149DD">
              <w:rPr>
                <w:noProof/>
                <w:sz w:val="20"/>
                <w:szCs w:val="20"/>
              </w:rPr>
              <w:t>Пос. Уржумка</w:t>
            </w:r>
          </w:p>
        </w:tc>
        <w:tc>
          <w:tcPr>
            <w:tcW w:w="2410" w:type="dxa"/>
            <w:vAlign w:val="center"/>
          </w:tcPr>
          <w:p w:rsidR="00A26872" w:rsidRPr="007149DD" w:rsidRDefault="00A26872" w:rsidP="004446FC">
            <w:pPr>
              <w:pStyle w:val="a4"/>
              <w:jc w:val="center"/>
              <w:rPr>
                <w:noProof/>
                <w:sz w:val="20"/>
                <w:szCs w:val="20"/>
              </w:rPr>
            </w:pPr>
            <w:r w:rsidRPr="007149DD">
              <w:rPr>
                <w:noProof/>
                <w:sz w:val="20"/>
                <w:szCs w:val="20"/>
              </w:rPr>
              <w:t>Пос. Уружмка</w:t>
            </w:r>
          </w:p>
        </w:tc>
      </w:tr>
    </w:tbl>
    <w:p w:rsidR="00383A1E" w:rsidRDefault="004446FC" w:rsidP="00E545CF">
      <w:pPr>
        <w:pStyle w:val="a4"/>
        <w:ind w:firstLine="851"/>
        <w:jc w:val="both"/>
        <w:rPr>
          <w:noProof/>
          <w:sz w:val="24"/>
        </w:rPr>
      </w:pPr>
      <w:r w:rsidRPr="007149DD">
        <w:rPr>
          <w:noProof/>
          <w:sz w:val="24"/>
        </w:rPr>
        <w:t>Примечание: Данные по</w:t>
      </w:r>
      <w:r w:rsidR="00E545CF" w:rsidRPr="007149DD">
        <w:rPr>
          <w:noProof/>
          <w:sz w:val="24"/>
        </w:rPr>
        <w:t xml:space="preserve"> взяты из таблицы №1 «Схемы газоснабжения муниципального образования города Златоуста на 2017 год и на перспективу до 2030 года».</w:t>
      </w:r>
    </w:p>
    <w:p w:rsidR="00437530" w:rsidRPr="007149DD" w:rsidRDefault="00437530" w:rsidP="00E545CF">
      <w:pPr>
        <w:pStyle w:val="a4"/>
        <w:ind w:firstLine="851"/>
        <w:jc w:val="both"/>
        <w:rPr>
          <w:noProof/>
          <w:sz w:val="24"/>
        </w:rPr>
      </w:pPr>
    </w:p>
    <w:p w:rsidR="00383A1E" w:rsidRPr="007149DD" w:rsidRDefault="00E545CF" w:rsidP="008D4E6D">
      <w:pPr>
        <w:pStyle w:val="a4"/>
        <w:ind w:firstLine="851"/>
        <w:jc w:val="both"/>
      </w:pPr>
      <w:r w:rsidRPr="007149DD">
        <w:t>В соответствии с «Правилами охраны газораспределительных сетей» вдоль трассы распределительного газопровода устанавливается охранная зона в виде территории, ограниченной условными линиями, проходящими на расстоянии 3 метров от газопровода со стороны провода и 2 м – с противоположной стороны.</w:t>
      </w:r>
    </w:p>
    <w:p w:rsidR="00E545CF" w:rsidRPr="007149DD" w:rsidRDefault="00E545CF" w:rsidP="008D4E6D">
      <w:pPr>
        <w:adjustRightInd w:val="0"/>
        <w:spacing w:line="20" w:lineRule="atLeast"/>
        <w:ind w:firstLine="851"/>
        <w:jc w:val="both"/>
        <w:rPr>
          <w:sz w:val="28"/>
          <w:szCs w:val="28"/>
        </w:rPr>
      </w:pPr>
      <w:r w:rsidRPr="007149DD">
        <w:rPr>
          <w:sz w:val="28"/>
          <w:szCs w:val="28"/>
        </w:rPr>
        <w:t>В качестве основного топлива предусматривается природный газ по ГОСТ 5542-87.</w:t>
      </w:r>
    </w:p>
    <w:p w:rsidR="00E545CF" w:rsidRPr="007149DD" w:rsidRDefault="00E545CF" w:rsidP="008D4E6D">
      <w:pPr>
        <w:adjustRightInd w:val="0"/>
        <w:spacing w:line="20" w:lineRule="atLeast"/>
        <w:ind w:firstLine="851"/>
        <w:jc w:val="both"/>
        <w:rPr>
          <w:sz w:val="28"/>
          <w:szCs w:val="28"/>
        </w:rPr>
      </w:pPr>
      <w:r w:rsidRPr="007149DD">
        <w:rPr>
          <w:sz w:val="28"/>
          <w:szCs w:val="28"/>
        </w:rPr>
        <w:t xml:space="preserve">Выбор трассы газопровода должен быть произведен из условий обеспечения надежной и безопасной эксплуатации газопровода. </w:t>
      </w:r>
    </w:p>
    <w:p w:rsidR="008D4E6D" w:rsidRPr="007149DD" w:rsidRDefault="008D4E6D" w:rsidP="008D4E6D">
      <w:pPr>
        <w:adjustRightInd w:val="0"/>
        <w:spacing w:line="20" w:lineRule="atLeast"/>
        <w:ind w:firstLine="851"/>
        <w:jc w:val="both"/>
        <w:rPr>
          <w:sz w:val="28"/>
          <w:szCs w:val="28"/>
        </w:rPr>
      </w:pPr>
      <w:r w:rsidRPr="007149DD">
        <w:rPr>
          <w:sz w:val="28"/>
          <w:szCs w:val="28"/>
        </w:rPr>
        <w:t>Проектом предусматривается:</w:t>
      </w:r>
    </w:p>
    <w:p w:rsidR="008D4E6D" w:rsidRPr="007149DD" w:rsidRDefault="008D4E6D" w:rsidP="008D4E6D">
      <w:pPr>
        <w:pStyle w:val="a6"/>
        <w:widowControl/>
        <w:numPr>
          <w:ilvl w:val="0"/>
          <w:numId w:val="41"/>
        </w:numPr>
        <w:adjustRightInd w:val="0"/>
        <w:spacing w:line="20" w:lineRule="atLeast"/>
        <w:ind w:left="0" w:firstLine="851"/>
        <w:contextualSpacing/>
        <w:jc w:val="both"/>
        <w:rPr>
          <w:sz w:val="28"/>
          <w:szCs w:val="28"/>
        </w:rPr>
      </w:pPr>
      <w:r w:rsidRPr="007149DD">
        <w:rPr>
          <w:sz w:val="28"/>
          <w:szCs w:val="28"/>
        </w:rPr>
        <w:t>установка отключающих устройств</w:t>
      </w:r>
    </w:p>
    <w:p w:rsidR="008D4E6D" w:rsidRPr="007149DD" w:rsidRDefault="008D4E6D" w:rsidP="008D4E6D">
      <w:pPr>
        <w:pStyle w:val="a6"/>
        <w:widowControl/>
        <w:numPr>
          <w:ilvl w:val="0"/>
          <w:numId w:val="41"/>
        </w:numPr>
        <w:adjustRightInd w:val="0"/>
        <w:spacing w:line="20" w:lineRule="atLeast"/>
        <w:ind w:left="0" w:firstLine="851"/>
        <w:contextualSpacing/>
        <w:jc w:val="both"/>
        <w:rPr>
          <w:sz w:val="28"/>
          <w:szCs w:val="28"/>
        </w:rPr>
      </w:pPr>
      <w:r w:rsidRPr="007149DD">
        <w:rPr>
          <w:sz w:val="28"/>
          <w:szCs w:val="28"/>
        </w:rPr>
        <w:lastRenderedPageBreak/>
        <w:t>ст</w:t>
      </w:r>
      <w:r w:rsidRPr="007149DD">
        <w:rPr>
          <w:noProof/>
          <w:spacing w:val="-4"/>
          <w:sz w:val="28"/>
        </w:rPr>
        <w:t>роительство полиэтиленового газопроводов среднего и низкого давлений. Способ прокладки газопровода принят подземный. Глубина заложения до верхней образующей трубы по трассе не менее 1,5 м.</w:t>
      </w:r>
    </w:p>
    <w:p w:rsidR="008D4E6D" w:rsidRPr="007149DD" w:rsidRDefault="008D4E6D" w:rsidP="008D4E6D">
      <w:pPr>
        <w:pStyle w:val="a6"/>
        <w:widowControl/>
        <w:numPr>
          <w:ilvl w:val="0"/>
          <w:numId w:val="41"/>
        </w:numPr>
        <w:adjustRightInd w:val="0"/>
        <w:spacing w:line="20" w:lineRule="atLeast"/>
        <w:ind w:left="0" w:firstLine="851"/>
        <w:contextualSpacing/>
        <w:jc w:val="both"/>
        <w:rPr>
          <w:sz w:val="28"/>
          <w:szCs w:val="28"/>
        </w:rPr>
      </w:pPr>
      <w:r w:rsidRPr="007149DD">
        <w:rPr>
          <w:noProof/>
          <w:spacing w:val="-4"/>
          <w:sz w:val="28"/>
        </w:rPr>
        <w:t>антикоррозионная защита стальных участков газопроводов и футляров.</w:t>
      </w:r>
    </w:p>
    <w:p w:rsidR="008D4E6D" w:rsidRPr="007149DD" w:rsidRDefault="008D4E6D" w:rsidP="008D4E6D">
      <w:pPr>
        <w:pStyle w:val="13"/>
        <w:tabs>
          <w:tab w:val="left" w:pos="0"/>
          <w:tab w:val="left" w:pos="10348"/>
        </w:tabs>
        <w:spacing w:line="20" w:lineRule="atLeast"/>
        <w:ind w:firstLine="851"/>
        <w:jc w:val="both"/>
        <w:rPr>
          <w:noProof/>
          <w:spacing w:val="-4"/>
          <w:sz w:val="28"/>
        </w:rPr>
      </w:pPr>
      <w:r w:rsidRPr="007149DD">
        <w:rPr>
          <w:noProof/>
          <w:spacing w:val="-4"/>
          <w:sz w:val="28"/>
        </w:rPr>
        <w:t>Весь комплекс работ по строительству газопроводов природного газа выполнить с соблюдением требований СП 62.13330.2011.</w:t>
      </w:r>
    </w:p>
    <w:p w:rsidR="008D4E6D" w:rsidRPr="007149DD" w:rsidRDefault="008D4E6D" w:rsidP="008D4E6D">
      <w:pPr>
        <w:pStyle w:val="13"/>
        <w:tabs>
          <w:tab w:val="left" w:pos="0"/>
          <w:tab w:val="left" w:pos="10348"/>
        </w:tabs>
        <w:spacing w:line="20" w:lineRule="atLeast"/>
        <w:ind w:firstLine="851"/>
        <w:jc w:val="both"/>
        <w:rPr>
          <w:noProof/>
          <w:spacing w:val="-4"/>
          <w:sz w:val="28"/>
        </w:rPr>
      </w:pPr>
      <w:r w:rsidRPr="007149DD">
        <w:rPr>
          <w:noProof/>
          <w:spacing w:val="-4"/>
          <w:sz w:val="28"/>
        </w:rPr>
        <w:t>Земляные работы при строительстве газопроводов должны выполняться в соответствии с СП 45.13330.2012 «Земляные сооружения, основания и фундаменты».</w:t>
      </w:r>
    </w:p>
    <w:p w:rsidR="008D4E6D" w:rsidRPr="007149DD" w:rsidRDefault="008D4E6D" w:rsidP="008D4E6D">
      <w:pPr>
        <w:pStyle w:val="13"/>
        <w:tabs>
          <w:tab w:val="left" w:pos="0"/>
          <w:tab w:val="left" w:pos="10348"/>
        </w:tabs>
        <w:spacing w:line="20" w:lineRule="atLeast"/>
        <w:ind w:firstLine="851"/>
        <w:jc w:val="both"/>
        <w:rPr>
          <w:noProof/>
          <w:spacing w:val="-4"/>
          <w:sz w:val="28"/>
        </w:rPr>
      </w:pPr>
      <w:r w:rsidRPr="007149DD">
        <w:rPr>
          <w:noProof/>
          <w:spacing w:val="-4"/>
          <w:sz w:val="28"/>
        </w:rPr>
        <w:t>При наличии в пределах охранной зоны газопровода растущих оврагов и провалов, карстов и т.п., которые могут повлиять на безопасную эксплуатацию газопровода, необходимо предусмотреть мероприятия по предотвращения их развития.</w:t>
      </w:r>
    </w:p>
    <w:p w:rsidR="008D4E6D" w:rsidRPr="007149DD" w:rsidRDefault="008D4E6D" w:rsidP="008D4E6D">
      <w:pPr>
        <w:pStyle w:val="13"/>
        <w:tabs>
          <w:tab w:val="left" w:pos="0"/>
          <w:tab w:val="left" w:pos="10348"/>
        </w:tabs>
        <w:spacing w:line="20" w:lineRule="atLeast"/>
        <w:ind w:firstLine="851"/>
        <w:jc w:val="both"/>
        <w:rPr>
          <w:noProof/>
          <w:spacing w:val="-4"/>
          <w:sz w:val="28"/>
        </w:rPr>
      </w:pPr>
      <w:r w:rsidRPr="007149DD">
        <w:rPr>
          <w:noProof/>
          <w:spacing w:val="-4"/>
          <w:sz w:val="28"/>
        </w:rPr>
        <w:t>Строительство газопроводов из полиэтиленовых труб необходимо производить в соответствии СП 62.13330.2011., СП42-101-2003, СП 42-103-2003.</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Полиэтиленовые трубы должны храниться в условиях, обеспечивающих их сохранность от повреждений. Не допускается использовать для строительства газопроводов трубы сплющенные, имеющие уменьшение диаметра более чем на 5% от номинального, и трубы с надрезами и царапинами глубиной не более 0,7мм.</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Минимальные расстояния от зданий, сооружений и инженерных коммуникаций приняты в соответствии с требованиями СП 62.13330.2011.</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Прокладка газопровода запроектирована открытым способом с заглублением газопровода согласно продольному профилю газопровода, но не менее 1,5 м до верха трубы или футляра.</w:t>
      </w:r>
    </w:p>
    <w:p w:rsidR="008D4E6D" w:rsidRPr="007149DD" w:rsidRDefault="008D4E6D" w:rsidP="008D4E6D">
      <w:pPr>
        <w:pStyle w:val="13"/>
        <w:widowControl w:val="0"/>
        <w:tabs>
          <w:tab w:val="clear" w:pos="822"/>
          <w:tab w:val="left" w:pos="0"/>
          <w:tab w:val="left" w:pos="10348"/>
        </w:tabs>
        <w:spacing w:line="20" w:lineRule="atLeast"/>
        <w:ind w:firstLine="851"/>
        <w:jc w:val="both"/>
        <w:rPr>
          <w:noProof/>
          <w:spacing w:val="-4"/>
          <w:sz w:val="28"/>
        </w:rPr>
      </w:pPr>
      <w:r w:rsidRPr="007149DD">
        <w:rPr>
          <w:noProof/>
          <w:spacing w:val="-4"/>
          <w:sz w:val="28"/>
        </w:rPr>
        <w:t>Повороты линейной части газопровода в горизонтальной и вертикальной плоскостях выполняются с использованием литых отводов из полиэтилена заводского изготовления и упругим изгибом с радиусом не менее 25 наружных диаметров трубы.</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Соединение длинномерных полиэтиленовых труб между собой предусмотрено в стык и муфтами с закладными нагревателями. Присоединение литых соединительных деталей к этим трубам предусмотреть соединительными муфтами с закладными нагревателями, для обеспечения механического соединения (обжатие муфтой тела трубы).</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Соединение полиэтиленовой трубы со стальной предусматривается неразъемными соединениями обычного типа в подземном исполнении. Неразъемные соединения «полиэтилен-сталь» укладываются на песчаное основание длиной по 1,0 м. в каждую сторону от соединения, высотой не менее 10 см и присыпается слоем песка на всю высоту.</w:t>
      </w:r>
    </w:p>
    <w:p w:rsidR="008D4E6D" w:rsidRPr="007149DD" w:rsidRDefault="008D4E6D" w:rsidP="008D4E6D">
      <w:pPr>
        <w:pStyle w:val="13"/>
        <w:widowControl w:val="0"/>
        <w:tabs>
          <w:tab w:val="clear" w:pos="822"/>
          <w:tab w:val="left" w:pos="0"/>
          <w:tab w:val="left" w:pos="10348"/>
        </w:tabs>
        <w:spacing w:line="20" w:lineRule="atLeast"/>
        <w:ind w:firstLine="851"/>
        <w:jc w:val="both"/>
        <w:rPr>
          <w:noProof/>
          <w:spacing w:val="-4"/>
          <w:sz w:val="28"/>
        </w:rPr>
      </w:pPr>
      <w:r w:rsidRPr="007149DD">
        <w:rPr>
          <w:noProof/>
          <w:spacing w:val="-4"/>
          <w:sz w:val="28"/>
        </w:rPr>
        <w:t>Присоединение полиэтиленового газопровода к арматуре выполнить при помощи муфт с закладными нагревателями.</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 xml:space="preserve">При пересечении полиэтиленовым газопроводом инженерных коммуникаций газопровод заключается в стальной ил полиэтиленовый </w:t>
      </w:r>
      <w:r w:rsidRPr="007149DD">
        <w:rPr>
          <w:noProof/>
          <w:spacing w:val="-4"/>
          <w:sz w:val="28"/>
        </w:rPr>
        <w:lastRenderedPageBreak/>
        <w:t>защитный футляр.</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При обнаружении действующих подземных коммуникаций и других сооружений, не обозначенных в данной проектной документации, земляные работы должны быть приостановлены и на место работы вызваны представители организаций, эксплуатирующей эти сооружения. Одновременно указанные места ограждаются и принимаются меры к предохранению обнаруженных подземных сооружений от повреждений.</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Вскрытые электрические кабеля и кабели связи необходимо защитить от механических повреждений и провисаний с помощью футляров из асбестоцементных труб.</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Концы футляра на газопроводе, при пересечении с подземными инженерными коммуникациями, должны быть заделаны гидроизоляционным материалом.</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Для предотвращения от механических повреждений поверхности полиэтиленовой трубы, при протаскивании ее через защитный футляр, предусмотреть защиту ее поверхности с помощью центрирующих хомутов (колец).</w:t>
      </w:r>
    </w:p>
    <w:p w:rsidR="008D4E6D" w:rsidRPr="007149DD" w:rsidRDefault="008D4E6D" w:rsidP="008D4E6D">
      <w:pPr>
        <w:pStyle w:val="13"/>
        <w:widowControl w:val="0"/>
        <w:tabs>
          <w:tab w:val="left" w:pos="0"/>
          <w:tab w:val="left" w:pos="10348"/>
        </w:tabs>
        <w:spacing w:line="20" w:lineRule="atLeast"/>
        <w:ind w:firstLine="851"/>
        <w:jc w:val="both"/>
        <w:rPr>
          <w:noProof/>
          <w:color w:val="FF0000"/>
          <w:spacing w:val="-4"/>
          <w:sz w:val="28"/>
        </w:rPr>
      </w:pPr>
      <w:r w:rsidRPr="007149DD">
        <w:rPr>
          <w:noProof/>
          <w:spacing w:val="-4"/>
          <w:sz w:val="28"/>
        </w:rPr>
        <w:t>Сварку полиэтиленовых газопроводов в стык или с применениемсоединительных деталей с закладными нагревателями производить при температуре окружающего воздуха от-15 до+35</w:t>
      </w:r>
      <w:r w:rsidRPr="007149DD">
        <w:rPr>
          <w:noProof/>
          <w:spacing w:val="-4"/>
          <w:sz w:val="28"/>
          <w:vertAlign w:val="superscript"/>
        </w:rPr>
        <w:t>о</w:t>
      </w:r>
      <w:r w:rsidRPr="007149DD">
        <w:rPr>
          <w:noProof/>
          <w:spacing w:val="-4"/>
          <w:sz w:val="28"/>
        </w:rPr>
        <w:t>С, с применением сварочных аппаратов. В случае сварки при более низких или высоких температурах должна производиться в специальных утепленных (проветриваемых) укрытиях (палатки).</w:t>
      </w:r>
    </w:p>
    <w:p w:rsidR="008D4E6D" w:rsidRPr="007149DD" w:rsidRDefault="008D4E6D" w:rsidP="008D4E6D">
      <w:pPr>
        <w:pStyle w:val="13"/>
        <w:widowControl w:val="0"/>
        <w:tabs>
          <w:tab w:val="clear" w:pos="822"/>
          <w:tab w:val="left" w:pos="0"/>
          <w:tab w:val="left" w:pos="10348"/>
        </w:tabs>
        <w:spacing w:line="20" w:lineRule="atLeast"/>
        <w:ind w:firstLine="851"/>
        <w:jc w:val="both"/>
        <w:rPr>
          <w:noProof/>
          <w:spacing w:val="-4"/>
          <w:sz w:val="28"/>
        </w:rPr>
      </w:pPr>
      <w:r w:rsidRPr="007149DD">
        <w:rPr>
          <w:noProof/>
          <w:spacing w:val="-4"/>
          <w:sz w:val="28"/>
        </w:rPr>
        <w:t>Работы при укладке газопровода производить при температуре наружного воздуха не ниже -15 и не выше +30</w:t>
      </w:r>
      <w:r w:rsidRPr="007149DD">
        <w:rPr>
          <w:noProof/>
          <w:spacing w:val="-4"/>
          <w:sz w:val="28"/>
          <w:vertAlign w:val="superscript"/>
        </w:rPr>
        <w:t>о</w:t>
      </w:r>
      <w:r w:rsidRPr="007149DD">
        <w:rPr>
          <w:noProof/>
          <w:spacing w:val="-4"/>
          <w:sz w:val="28"/>
        </w:rPr>
        <w:t>С. Присыпку плети производить летом в самое холодное время суток (рано утром), зимой в самое теплое время суток.</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При укладке полиэтиленового трубопровода предусмотреть устройство под газопровод основания измельченным грунтом толщиной 10 см. и засыпку таким же грунтом на высоту не менее 20 см с подбивкой пазух и укладкой провода спутника и сигнальной ленты.</w:t>
      </w:r>
    </w:p>
    <w:p w:rsidR="008D4E6D" w:rsidRPr="007149DD" w:rsidRDefault="008D4E6D" w:rsidP="008D4E6D">
      <w:pPr>
        <w:pStyle w:val="13"/>
        <w:widowControl w:val="0"/>
        <w:tabs>
          <w:tab w:val="left" w:pos="0"/>
          <w:tab w:val="left" w:pos="10348"/>
        </w:tabs>
        <w:spacing w:line="20" w:lineRule="atLeast"/>
        <w:ind w:firstLine="851"/>
        <w:jc w:val="both"/>
        <w:rPr>
          <w:noProof/>
          <w:spacing w:val="-4"/>
          <w:sz w:val="28"/>
        </w:rPr>
      </w:pPr>
      <w:r w:rsidRPr="007149DD">
        <w:rPr>
          <w:noProof/>
          <w:spacing w:val="-4"/>
          <w:sz w:val="28"/>
        </w:rPr>
        <w:t>Для предотвращения повреждения в период эксплуатации полиэтиленового газопровода при производстве земляных работ предусмотрены технические решения, предупреждающие о прохождении на данном участке полиэтиленового газопровода: прокладка вдоль газопровода изолированного медного провода сечением 2,5-4мм²,с выходом концов его на поверхность.</w:t>
      </w:r>
    </w:p>
    <w:p w:rsidR="008D4E6D" w:rsidRPr="007149DD" w:rsidRDefault="008D4E6D" w:rsidP="008D4E6D">
      <w:pPr>
        <w:pStyle w:val="13"/>
        <w:widowControl w:val="0"/>
        <w:tabs>
          <w:tab w:val="left" w:pos="0"/>
          <w:tab w:val="left" w:pos="10348"/>
        </w:tabs>
        <w:spacing w:line="276" w:lineRule="auto"/>
        <w:ind w:firstLine="851"/>
        <w:jc w:val="both"/>
        <w:rPr>
          <w:noProof/>
          <w:spacing w:val="-4"/>
          <w:sz w:val="28"/>
        </w:rPr>
      </w:pPr>
      <w:r w:rsidRPr="007149DD">
        <w:rPr>
          <w:noProof/>
          <w:spacing w:val="-4"/>
          <w:sz w:val="28"/>
        </w:rPr>
        <w:t>Проектом предусмотрены переходы через автомобильную. Пересечение через автомобильную дорогу выполнено методом наклонно - направленного бурения в стальном защитном футляре. Концы футляров выведены на расстояние не менее 25,0м от подошвы насыпи. На одном конце футляра предусматривается вытяжная свеча с устройством для отбора проб, выведенная на расстояние более 50м от края земляного полотна.</w:t>
      </w:r>
    </w:p>
    <w:p w:rsidR="008D4E6D" w:rsidRDefault="008D4E6D" w:rsidP="008D4E6D">
      <w:pPr>
        <w:pStyle w:val="13"/>
        <w:widowControl w:val="0"/>
        <w:tabs>
          <w:tab w:val="clear" w:pos="822"/>
          <w:tab w:val="left" w:pos="0"/>
          <w:tab w:val="left" w:pos="10348"/>
        </w:tabs>
        <w:spacing w:line="276" w:lineRule="auto"/>
        <w:ind w:firstLine="851"/>
        <w:jc w:val="both"/>
        <w:rPr>
          <w:noProof/>
          <w:spacing w:val="-4"/>
          <w:sz w:val="28"/>
        </w:rPr>
      </w:pPr>
      <w:r w:rsidRPr="007149DD">
        <w:rPr>
          <w:noProof/>
          <w:spacing w:val="-4"/>
          <w:sz w:val="28"/>
        </w:rPr>
        <w:t xml:space="preserve">Для футляра используется труба по ГОСТ10704-91/ В20 ГОСТ10705-80* </w:t>
      </w:r>
      <w:r w:rsidRPr="007149DD">
        <w:rPr>
          <w:noProof/>
          <w:spacing w:val="-4"/>
          <w:sz w:val="28"/>
        </w:rPr>
        <w:lastRenderedPageBreak/>
        <w:t>диаметром на 200 мм больше проектируемого газопровода в изоляции «весьма усиленная» (на основе экструдированного полиэтилена). Толщина изоляционного покрытия 3,5мм. Концы футляров имеют уплотнение (манжету резинотканевую) из диэлектрического материала. Проектом предусмотрены переходы через водные преграды. Пересечение через водные преграды выполнено методом наклонно - направленного бурения.</w:t>
      </w:r>
    </w:p>
    <w:p w:rsidR="0065144B" w:rsidRDefault="0065144B" w:rsidP="00A57D55">
      <w:pPr>
        <w:pStyle w:val="af8"/>
        <w:ind w:firstLine="0"/>
        <w:rPr>
          <w:sz w:val="28"/>
          <w:szCs w:val="28"/>
        </w:rPr>
      </w:pPr>
    </w:p>
    <w:p w:rsidR="00FB4833" w:rsidRDefault="00FB4833" w:rsidP="00FB4833">
      <w:pPr>
        <w:pStyle w:val="af8"/>
        <w:ind w:firstLine="851"/>
        <w:rPr>
          <w:sz w:val="28"/>
          <w:szCs w:val="28"/>
        </w:rPr>
      </w:pPr>
      <w:r>
        <w:rPr>
          <w:sz w:val="28"/>
          <w:szCs w:val="28"/>
        </w:rPr>
        <w:t>Л</w:t>
      </w:r>
      <w:r w:rsidRPr="00FB4833">
        <w:rPr>
          <w:sz w:val="28"/>
          <w:szCs w:val="28"/>
        </w:rPr>
        <w:t>инейных объект</w:t>
      </w:r>
      <w:r>
        <w:rPr>
          <w:sz w:val="28"/>
          <w:szCs w:val="28"/>
        </w:rPr>
        <w:t>ы</w:t>
      </w:r>
      <w:r w:rsidRPr="00FB4833">
        <w:rPr>
          <w:sz w:val="28"/>
          <w:szCs w:val="28"/>
        </w:rPr>
        <w:t>, подлежащи</w:t>
      </w:r>
      <w:r>
        <w:rPr>
          <w:sz w:val="28"/>
          <w:szCs w:val="28"/>
        </w:rPr>
        <w:t>е</w:t>
      </w:r>
      <w:r w:rsidRPr="00FB4833">
        <w:rPr>
          <w:sz w:val="28"/>
          <w:szCs w:val="28"/>
        </w:rPr>
        <w:t xml:space="preserve"> реконструкции в связи с изменением их местоположения</w:t>
      </w:r>
      <w:r>
        <w:rPr>
          <w:sz w:val="28"/>
          <w:szCs w:val="28"/>
        </w:rPr>
        <w:t xml:space="preserve">, в границах проекта отсутствуют. </w:t>
      </w:r>
    </w:p>
    <w:p w:rsidR="00FB4833" w:rsidRPr="0065144B" w:rsidRDefault="00FB4833" w:rsidP="00FB4833">
      <w:pPr>
        <w:pStyle w:val="af8"/>
        <w:ind w:firstLine="851"/>
        <w:rPr>
          <w:sz w:val="28"/>
          <w:szCs w:val="28"/>
        </w:rPr>
      </w:pPr>
    </w:p>
    <w:p w:rsidR="00924ED9" w:rsidRPr="00924ED9" w:rsidRDefault="00924ED9" w:rsidP="0065144B">
      <w:pPr>
        <w:keepNext/>
        <w:keepLines/>
        <w:jc w:val="center"/>
        <w:outlineLvl w:val="0"/>
        <w:rPr>
          <w:rFonts w:eastAsiaTheme="majorEastAsia"/>
          <w:b/>
          <w:bCs/>
          <w:sz w:val="28"/>
          <w:szCs w:val="28"/>
        </w:rPr>
      </w:pPr>
      <w:bookmarkStart w:id="7" w:name="_Toc54561407"/>
      <w:r w:rsidRPr="00924ED9">
        <w:rPr>
          <w:rFonts w:eastAsiaTheme="majorEastAsia"/>
          <w:b/>
          <w:bCs/>
          <w:sz w:val="28"/>
          <w:szCs w:val="28"/>
        </w:rPr>
        <w:t xml:space="preserve">2. </w:t>
      </w:r>
      <w:r w:rsidR="00537B5D">
        <w:rPr>
          <w:rFonts w:eastAsiaTheme="majorEastAsia"/>
          <w:b/>
          <w:bCs/>
          <w:sz w:val="28"/>
          <w:szCs w:val="28"/>
        </w:rPr>
        <w:t>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w:t>
      </w:r>
      <w:r w:rsidR="008E07C8">
        <w:rPr>
          <w:rFonts w:eastAsiaTheme="majorEastAsia"/>
          <w:b/>
          <w:bCs/>
          <w:sz w:val="28"/>
          <w:szCs w:val="28"/>
        </w:rPr>
        <w:t xml:space="preserve"> устанавливаются зоны планируемого размещения линейных объектов</w:t>
      </w:r>
      <w:bookmarkEnd w:id="7"/>
      <w:r w:rsidR="00BE7D4C">
        <w:rPr>
          <w:rFonts w:eastAsiaTheme="majorEastAsia"/>
          <w:b/>
          <w:bCs/>
          <w:sz w:val="28"/>
          <w:szCs w:val="28"/>
        </w:rPr>
        <w:t xml:space="preserve"> </w:t>
      </w:r>
    </w:p>
    <w:p w:rsidR="00924ED9" w:rsidRDefault="00924ED9" w:rsidP="0065144B">
      <w:pPr>
        <w:jc w:val="both"/>
        <w:rPr>
          <w:sz w:val="28"/>
        </w:rPr>
      </w:pPr>
    </w:p>
    <w:p w:rsidR="00A57D55" w:rsidRDefault="00B74E09" w:rsidP="00A57D55">
      <w:pPr>
        <w:ind w:firstLine="851"/>
        <w:jc w:val="both"/>
        <w:rPr>
          <w:sz w:val="28"/>
        </w:rPr>
      </w:pPr>
      <w:r>
        <w:rPr>
          <w:sz w:val="28"/>
        </w:rPr>
        <w:t>Границы проектирования располагаются на территории Златоустовского городского округа, в пос. Дегтярка и пос. Уржумка, в юго-восточной части от центра города Златоуст.</w:t>
      </w:r>
    </w:p>
    <w:p w:rsidR="00B74E09" w:rsidRDefault="00B74E09" w:rsidP="00A57D55">
      <w:pPr>
        <w:ind w:firstLine="851"/>
        <w:jc w:val="both"/>
        <w:rPr>
          <w:sz w:val="28"/>
        </w:rPr>
      </w:pPr>
      <w:r w:rsidRPr="007149DD">
        <w:rPr>
          <w:sz w:val="28"/>
        </w:rPr>
        <w:t xml:space="preserve">Общая площадь территории в границах проектирования составляет </w:t>
      </w:r>
      <w:r w:rsidR="00170F6E">
        <w:rPr>
          <w:sz w:val="28"/>
        </w:rPr>
        <w:t>42,46</w:t>
      </w:r>
      <w:r w:rsidRPr="007149DD">
        <w:rPr>
          <w:sz w:val="28"/>
        </w:rPr>
        <w:t xml:space="preserve"> га.</w:t>
      </w:r>
      <w:r>
        <w:rPr>
          <w:sz w:val="28"/>
        </w:rPr>
        <w:t xml:space="preserve"> </w:t>
      </w:r>
    </w:p>
    <w:p w:rsidR="00391B3E" w:rsidRDefault="00C0729D" w:rsidP="00A57D55">
      <w:pPr>
        <w:ind w:firstLine="851"/>
        <w:jc w:val="both"/>
        <w:rPr>
          <w:sz w:val="28"/>
        </w:rPr>
      </w:pPr>
      <w:r>
        <w:rPr>
          <w:sz w:val="28"/>
        </w:rPr>
        <w:t>Зоны планируемого размещения линейных объектов устанавливаются для следующих элементов:</w:t>
      </w:r>
    </w:p>
    <w:p w:rsidR="00C0729D" w:rsidRPr="00B74E09" w:rsidRDefault="00B74E09" w:rsidP="00B74E09">
      <w:pPr>
        <w:pStyle w:val="a6"/>
        <w:numPr>
          <w:ilvl w:val="0"/>
          <w:numId w:val="40"/>
        </w:numPr>
        <w:jc w:val="both"/>
        <w:rPr>
          <w:sz w:val="28"/>
        </w:rPr>
      </w:pPr>
      <w:r w:rsidRPr="00B74E09">
        <w:rPr>
          <w:sz w:val="28"/>
        </w:rPr>
        <w:t>газопровод среднего давления;</w:t>
      </w:r>
    </w:p>
    <w:p w:rsidR="00B74E09" w:rsidRPr="00B74E09" w:rsidRDefault="00B74E09" w:rsidP="00B74E09">
      <w:pPr>
        <w:pStyle w:val="a6"/>
        <w:numPr>
          <w:ilvl w:val="0"/>
          <w:numId w:val="40"/>
        </w:numPr>
        <w:jc w:val="both"/>
        <w:rPr>
          <w:sz w:val="28"/>
        </w:rPr>
      </w:pPr>
      <w:r>
        <w:rPr>
          <w:sz w:val="28"/>
        </w:rPr>
        <w:t>газопровод низкого давления.</w:t>
      </w:r>
    </w:p>
    <w:p w:rsidR="00924ED9" w:rsidRPr="00924ED9" w:rsidRDefault="00924ED9" w:rsidP="00C0729D">
      <w:pPr>
        <w:keepNext/>
        <w:keepLines/>
        <w:outlineLvl w:val="0"/>
        <w:rPr>
          <w:rFonts w:eastAsiaTheme="majorEastAsia"/>
          <w:b/>
          <w:bCs/>
          <w:sz w:val="28"/>
          <w:szCs w:val="28"/>
        </w:rPr>
      </w:pPr>
    </w:p>
    <w:p w:rsidR="00924ED9" w:rsidRDefault="00924ED9" w:rsidP="00C0729D">
      <w:pPr>
        <w:keepNext/>
        <w:keepLines/>
        <w:jc w:val="center"/>
        <w:outlineLvl w:val="0"/>
        <w:rPr>
          <w:rFonts w:eastAsiaTheme="majorEastAsia"/>
          <w:b/>
          <w:bCs/>
          <w:sz w:val="28"/>
          <w:szCs w:val="28"/>
        </w:rPr>
      </w:pPr>
      <w:bookmarkStart w:id="8" w:name="_Toc54561408"/>
      <w:r w:rsidRPr="00924ED9">
        <w:rPr>
          <w:rFonts w:eastAsiaTheme="majorEastAsia"/>
          <w:b/>
          <w:bCs/>
          <w:sz w:val="28"/>
          <w:szCs w:val="28"/>
        </w:rPr>
        <w:t xml:space="preserve">3. </w:t>
      </w:r>
      <w:r w:rsidR="008E07C8">
        <w:rPr>
          <w:rFonts w:eastAsiaTheme="majorEastAsia"/>
          <w:b/>
          <w:bCs/>
          <w:sz w:val="28"/>
          <w:szCs w:val="28"/>
        </w:rPr>
        <w:t>Перечень координат характерных точек границ зон планируемого размещения линейных объектов</w:t>
      </w:r>
      <w:bookmarkEnd w:id="8"/>
      <w:r w:rsidR="008E07C8">
        <w:rPr>
          <w:rFonts w:eastAsiaTheme="majorEastAsia"/>
          <w:b/>
          <w:bCs/>
          <w:sz w:val="28"/>
          <w:szCs w:val="28"/>
        </w:rPr>
        <w:t xml:space="preserve"> </w:t>
      </w:r>
    </w:p>
    <w:p w:rsidR="00C0729D" w:rsidRPr="00924ED9" w:rsidRDefault="00C0729D" w:rsidP="00C0729D">
      <w:pPr>
        <w:keepNext/>
        <w:keepLines/>
        <w:jc w:val="center"/>
        <w:outlineLvl w:val="0"/>
        <w:rPr>
          <w:rFonts w:eastAsiaTheme="majorEastAsia" w:cstheme="majorBidi"/>
          <w:b/>
          <w:bCs/>
          <w:sz w:val="28"/>
          <w:szCs w:val="28"/>
        </w:rPr>
      </w:pPr>
    </w:p>
    <w:p w:rsidR="00FA0628" w:rsidRDefault="00D849F8" w:rsidP="00C0729D">
      <w:pPr>
        <w:ind w:firstLine="851"/>
        <w:jc w:val="both"/>
        <w:rPr>
          <w:sz w:val="28"/>
          <w:szCs w:val="28"/>
        </w:rPr>
      </w:pPr>
      <w:r w:rsidRPr="00533DE2">
        <w:rPr>
          <w:sz w:val="28"/>
          <w:szCs w:val="28"/>
        </w:rPr>
        <w:t>Границы зон планируемого размещения линейн</w:t>
      </w:r>
      <w:r w:rsidR="00FA0628">
        <w:rPr>
          <w:sz w:val="28"/>
          <w:szCs w:val="28"/>
        </w:rPr>
        <w:t>ых</w:t>
      </w:r>
      <w:r w:rsidRPr="00533DE2">
        <w:rPr>
          <w:sz w:val="28"/>
          <w:szCs w:val="28"/>
        </w:rPr>
        <w:t xml:space="preserve"> объект</w:t>
      </w:r>
      <w:r w:rsidR="00FA0628">
        <w:rPr>
          <w:sz w:val="28"/>
          <w:szCs w:val="28"/>
        </w:rPr>
        <w:t>ов</w:t>
      </w:r>
      <w:r w:rsidRPr="00533DE2">
        <w:rPr>
          <w:sz w:val="28"/>
          <w:szCs w:val="28"/>
        </w:rPr>
        <w:t xml:space="preserve"> – </w:t>
      </w:r>
      <w:r w:rsidR="00B74E09">
        <w:rPr>
          <w:sz w:val="28"/>
          <w:szCs w:val="28"/>
        </w:rPr>
        <w:t>газопровод</w:t>
      </w:r>
      <w:r w:rsidR="00E520E8">
        <w:rPr>
          <w:sz w:val="28"/>
          <w:szCs w:val="28"/>
        </w:rPr>
        <w:t>а среднего давления и газопровода низкого давления</w:t>
      </w:r>
      <w:r w:rsidR="00B74E09">
        <w:rPr>
          <w:sz w:val="28"/>
          <w:szCs w:val="28"/>
        </w:rPr>
        <w:t xml:space="preserve"> – </w:t>
      </w:r>
      <w:r w:rsidRPr="00533DE2">
        <w:rPr>
          <w:sz w:val="28"/>
          <w:szCs w:val="28"/>
        </w:rPr>
        <w:t>определены на основании сведений о существующих земельных участках, границ зон с особыми ус</w:t>
      </w:r>
      <w:r w:rsidR="00B74E09">
        <w:rPr>
          <w:sz w:val="28"/>
          <w:szCs w:val="28"/>
        </w:rPr>
        <w:t>ловиями использования территории</w:t>
      </w:r>
      <w:r w:rsidRPr="00533DE2">
        <w:rPr>
          <w:sz w:val="28"/>
          <w:szCs w:val="28"/>
        </w:rPr>
        <w:t>.</w:t>
      </w:r>
      <w:r w:rsidR="00FA0628">
        <w:rPr>
          <w:sz w:val="28"/>
          <w:szCs w:val="28"/>
        </w:rPr>
        <w:t xml:space="preserve"> </w:t>
      </w:r>
    </w:p>
    <w:p w:rsidR="00D849F8" w:rsidRPr="00533DE2" w:rsidRDefault="00FA0628" w:rsidP="00C0729D">
      <w:pPr>
        <w:ind w:firstLine="851"/>
        <w:jc w:val="both"/>
        <w:rPr>
          <w:sz w:val="28"/>
          <w:szCs w:val="28"/>
        </w:rPr>
      </w:pPr>
      <w:r>
        <w:rPr>
          <w:sz w:val="28"/>
          <w:szCs w:val="28"/>
        </w:rPr>
        <w:t>Границы зон планируемого размещения линейных объектов совпадают с устанавливаемыми красными линиями.</w:t>
      </w:r>
    </w:p>
    <w:p w:rsidR="00FA0628" w:rsidRDefault="00C0729D" w:rsidP="00FA0628">
      <w:pPr>
        <w:ind w:firstLine="851"/>
        <w:jc w:val="both"/>
        <w:rPr>
          <w:sz w:val="28"/>
          <w:szCs w:val="28"/>
        </w:rPr>
      </w:pPr>
      <w:r w:rsidRPr="00533DE2">
        <w:rPr>
          <w:sz w:val="28"/>
          <w:szCs w:val="28"/>
        </w:rPr>
        <w:t>Проект планировки территории подготовлен в соответствии с системой координат, используемой для ведения Единого госуда</w:t>
      </w:r>
      <w:r w:rsidR="00B74E09">
        <w:rPr>
          <w:sz w:val="28"/>
          <w:szCs w:val="28"/>
        </w:rPr>
        <w:t>рственного реестра недвижимости – МСК-74.</w:t>
      </w:r>
    </w:p>
    <w:p w:rsidR="00924ED9" w:rsidRDefault="00924ED9" w:rsidP="00C0729D"/>
    <w:p w:rsidR="00533DE2" w:rsidRPr="007149DD" w:rsidRDefault="00533DE2" w:rsidP="00533DE2">
      <w:pPr>
        <w:jc w:val="right"/>
        <w:rPr>
          <w:sz w:val="28"/>
          <w:szCs w:val="28"/>
        </w:rPr>
      </w:pPr>
      <w:r w:rsidRPr="007149DD">
        <w:rPr>
          <w:sz w:val="28"/>
          <w:szCs w:val="28"/>
        </w:rPr>
        <w:t>Таблица №2.</w:t>
      </w:r>
    </w:p>
    <w:p w:rsidR="00533DE2" w:rsidRPr="007149DD" w:rsidRDefault="00533DE2" w:rsidP="00533DE2">
      <w:pPr>
        <w:jc w:val="center"/>
        <w:rPr>
          <w:sz w:val="28"/>
          <w:szCs w:val="28"/>
        </w:rPr>
      </w:pPr>
    </w:p>
    <w:p w:rsidR="00533DE2" w:rsidRDefault="00533DE2" w:rsidP="00533DE2">
      <w:pPr>
        <w:jc w:val="center"/>
        <w:rPr>
          <w:sz w:val="28"/>
          <w:szCs w:val="28"/>
        </w:rPr>
      </w:pPr>
      <w:r w:rsidRPr="007149DD">
        <w:rPr>
          <w:sz w:val="28"/>
          <w:szCs w:val="28"/>
        </w:rPr>
        <w:t>Перечень координат поворотных точек границ зон планируемо</w:t>
      </w:r>
      <w:r w:rsidR="008D4E6D" w:rsidRPr="007149DD">
        <w:rPr>
          <w:sz w:val="28"/>
          <w:szCs w:val="28"/>
        </w:rPr>
        <w:t>го размещения линейных</w:t>
      </w:r>
      <w:r w:rsidR="007149DD" w:rsidRPr="007149DD">
        <w:rPr>
          <w:sz w:val="28"/>
          <w:szCs w:val="28"/>
        </w:rPr>
        <w:t xml:space="preserve"> объектов </w:t>
      </w:r>
    </w:p>
    <w:p w:rsidR="00BB6034" w:rsidRDefault="00BB6034" w:rsidP="00BB6034">
      <w:pPr>
        <w:widowControl/>
        <w:autoSpaceDE/>
        <w:autoSpaceDN/>
        <w:jc w:val="center"/>
        <w:rPr>
          <w:color w:val="000000"/>
          <w:sz w:val="24"/>
          <w:szCs w:val="24"/>
          <w:lang w:bidi="ar-SA"/>
        </w:rPr>
        <w:sectPr w:rsidR="00BB6034" w:rsidSect="00022542">
          <w:type w:val="continuous"/>
          <w:pgSz w:w="11910" w:h="16840"/>
          <w:pgMar w:top="1134" w:right="850" w:bottom="1134" w:left="1701" w:header="749" w:footer="0" w:gutter="0"/>
          <w:cols w:space="720"/>
        </w:sectPr>
      </w:pPr>
    </w:p>
    <w:p w:rsidR="00BB6034" w:rsidRDefault="00BB6034" w:rsidP="00533DE2">
      <w:pPr>
        <w:jc w:val="center"/>
        <w:rPr>
          <w:sz w:val="28"/>
          <w:szCs w:val="28"/>
        </w:rPr>
        <w:sectPr w:rsidR="00BB6034" w:rsidSect="00BB6034">
          <w:type w:val="continuous"/>
          <w:pgSz w:w="11910" w:h="16840"/>
          <w:pgMar w:top="1134" w:right="850" w:bottom="1134" w:left="1701" w:header="749" w:footer="0" w:gutter="0"/>
          <w:cols w:num="2" w:space="720"/>
        </w:sectPr>
      </w:pPr>
    </w:p>
    <w:p w:rsidR="00B268CE" w:rsidRDefault="00B268CE" w:rsidP="00533DE2">
      <w:pPr>
        <w:jc w:val="center"/>
        <w:rPr>
          <w:sz w:val="28"/>
          <w:szCs w:val="28"/>
        </w:rPr>
        <w:sectPr w:rsidR="00B268CE" w:rsidSect="00B268CE">
          <w:type w:val="continuous"/>
          <w:pgSz w:w="11910" w:h="16840"/>
          <w:pgMar w:top="1134" w:right="850" w:bottom="1134" w:left="1701" w:header="749" w:footer="0" w:gutter="0"/>
          <w:cols w:num="2" w:space="720"/>
        </w:sectPr>
      </w:pPr>
    </w:p>
    <w:p w:rsidR="00FA0628" w:rsidRDefault="00FA0628" w:rsidP="00533DE2">
      <w:pPr>
        <w:jc w:val="center"/>
        <w:rPr>
          <w:sz w:val="28"/>
          <w:szCs w:val="28"/>
        </w:rPr>
      </w:pPr>
    </w:p>
    <w:p w:rsidR="00F76A86" w:rsidRDefault="00F76A86" w:rsidP="00F76A86">
      <w:pPr>
        <w:widowControl/>
        <w:autoSpaceDE/>
        <w:autoSpaceDN/>
        <w:jc w:val="center"/>
        <w:rPr>
          <w:color w:val="000000"/>
          <w:sz w:val="24"/>
          <w:szCs w:val="24"/>
          <w:lang w:bidi="ar-SA"/>
        </w:rPr>
        <w:sectPr w:rsidR="00F76A86" w:rsidSect="00022542">
          <w:type w:val="continuous"/>
          <w:pgSz w:w="11910" w:h="16840"/>
          <w:pgMar w:top="1134" w:right="850" w:bottom="1134" w:left="1701" w:header="749" w:footer="0" w:gutter="0"/>
          <w:cols w:space="720"/>
        </w:sectPr>
      </w:pPr>
    </w:p>
    <w:tbl>
      <w:tblPr>
        <w:tblW w:w="3580" w:type="dxa"/>
        <w:tblInd w:w="113" w:type="dxa"/>
        <w:tblLook w:val="04A0" w:firstRow="1" w:lastRow="0" w:firstColumn="1" w:lastColumn="0" w:noHBand="0" w:noVBand="1"/>
      </w:tblPr>
      <w:tblGrid>
        <w:gridCol w:w="960"/>
        <w:gridCol w:w="1260"/>
        <w:gridCol w:w="1360"/>
      </w:tblGrid>
      <w:tr w:rsidR="00F76A86" w:rsidRPr="00F76A86" w:rsidTr="00F76A86">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 точки</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Х</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Y</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602191.30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2219582.89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602188.36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2219582.67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602185.80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2219738.50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602220.46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2219733.58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602061.13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2219777.84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602088.18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2219775.06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602127.91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2219749.28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602170.14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2219744.37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602172.46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2219579.29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602061.38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2219566.73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602061.30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2219632.59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602129.49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2219636.16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602129.39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2219645.17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602061.29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2219641.60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602061.13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2219777.84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602188.98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2219565.74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602130.75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2219436.69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602073.77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2219317.35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602066.22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2219433.67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602060.95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2219450.48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602062.44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2219482.53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602058.69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2219551.09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602188.98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2219565.74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601988.98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2219303.21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601978.79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2219517.86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602043.86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2219546.79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602058.90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2219314.90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602059.57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2219305.62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601988.98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2219303.21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602046.12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2219780.36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602046.38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2219564.33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601976.49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2219533.25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601962.12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2219802.81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602046.12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2219780.36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601946.58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2219812.57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601962.83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2219507.71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601914.22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2219477.17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34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601867.79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2219472.25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601844.54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2219816.55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601894.05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2219816.92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601946.58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2219812.57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601812.44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2218936.98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601886.43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2219234.66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601871.34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2219458.80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601966.00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2219468.83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601976.90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2219242.24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601812.44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2218936.98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601760.69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2219647.27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601758.79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2219718.55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601807.50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2219718.50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601837.54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2219697.52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601852.96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2219469.23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601791.52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2219460.61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601782.44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2219454.82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601784.79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2219438.51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601796.84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2219446.21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601859.34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2219454.98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601873.38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2219244.38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601798.80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2218939.46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601829.43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2219817.72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601836.22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2219716.74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601753.57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2219774.46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601742.30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2219774.53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601745.69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2219647.13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601423.76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2219177.35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601550.10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2219205.27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601543.94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2219265.27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601608.03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2219278.03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601627.86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2219160.67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601575.03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2219148.15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601582.98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2219050.52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601566.35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2218881.53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601382.81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2218540.11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601274.25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2218437.41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601132.08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2218318.86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70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601251.94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2218174.96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71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601370.90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2218032.76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72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601497.11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2218967.76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73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601360.59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2218974.22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74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601378.09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2219151.78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75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601414.49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2219159.95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76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601420.71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2219076.42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77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601436.54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2219076.67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78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601428.12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2219162.93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79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601481.68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2219174.87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601514.36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2219174.84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601513.75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2219123.10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72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601497.11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2218967.76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601494.75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2218952.91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601489.56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2218907.68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601354.03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2218914.61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601358.69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2218957.66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601494.75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2218952.91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601399.70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2218607.03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601359.93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2218627.92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601506.69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2218905.63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601522.57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2219063.85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601526.74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2219095.76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601556.85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2219097.46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601559.19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2219064.18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601540.68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2218873.82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86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601399.70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2218607.03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601267.92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2218600.12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601218.61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2218643.45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601269.11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2218725.07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601336.02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2218785.69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601352.81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2218906.10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601419.33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2218904.01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100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601479.96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2218890.74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101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601432.18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2218799.87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102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601365.68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2218835.25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103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601362.18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2218830.69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104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601361.35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2218824.71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105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601387.60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2218810.60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106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601387.53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2218808.01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107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601426.64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2218786.26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108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601342.39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2218626.84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109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601359.56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2218617.93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601386.18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2218588.80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601371.63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2218565.79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601256.49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2218454.83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601124.23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2218344.85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601108.24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2218363.91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601106.31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2218424.77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94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601267.92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2218600.12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601020.50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2218449.15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601210.80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2218630.34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601247.94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2218597.70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601207.26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2218545.11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601140.27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2218476.39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601030.04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2218382.21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601026.92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2218382.92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600988.78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2218345.67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600958.88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2218383.93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116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601020.50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2218449.15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601058.79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2218396.10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601112.59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2218338.33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601030.43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2218269.20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600993.32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2218296.30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600975.98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2218312.64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125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601058.79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2218396.10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601120.77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2218312.54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601206.64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2218209.73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601050.37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2218078.31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601047.97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2218081.05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601042.62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2218076.56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601029.60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2218092.13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601032.57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2218094.59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600961.40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2218178.46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601120.77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2218312.54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601211.36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2218204.08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601238.27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2218171.85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601082.98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2218041.05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601056.89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2218070.86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138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601211.36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2218204.08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142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601088.57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2218027.15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601240.50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2218160.10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601293.25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2218099.33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601140.19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2217965.62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601113.80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2217995.68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601088.57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2218027.15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601300.74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2218090.70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601347.99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2218036.27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601226.56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2217930.46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601237.71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2217917.46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601207.41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2217891.35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601150.85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2217958.91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147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601300.74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2218090.70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601220.50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2217844.10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601244.24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2217817.04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601138.99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2217724.71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601115.25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2217751.78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601220.50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2217844.10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601139.87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2217950.84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601217.37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2217861.31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601119.72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2217775.65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601086.18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2217757.67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601013.08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2217839.48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157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601139.87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2217950.84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600955.64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2217917.34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601080.82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2218021.62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601133.47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2217960.87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601010.60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2217853.31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600955.64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2217917.34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600950.28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2218168.38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601042.46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2218059.75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601044.85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2218061.84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601070.47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2218032.51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600946.29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2217928.26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600830.81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2218067.88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166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600950.28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2218168.38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600951.45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2218320.02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601004.16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2218275.18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174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601020.42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2218260.79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600800.18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2218070.72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600743.60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2218137.91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600951.45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2218320.02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600942.51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2218403.05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600954.32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2218388.77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600956.32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2218371.06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600959.08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2218346.66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600905.09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2218299.34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600859.82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2218312.28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600818.30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2218319.88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600890.61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2218395.03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177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600942.51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2218403.05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600786.94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2218312.80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600848.35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2218307.17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600877.51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2218275.18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600733.93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2218149.39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600672.13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2218222.77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185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600786.94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2218312.80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600661.12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2218212.56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600722.57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2218139.63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600535.36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2217980.85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600439.48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2217905.30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600354.61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2218008.75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600732.22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2218128.14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600788.03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2218061.86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600594.95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2217897.62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600539.85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2217965.27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600732.22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2218128.14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600820.61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2218057.37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600859.54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2218010.60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600844.96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2217998.41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600857.76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2217983.01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600804.49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2217938.90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600751.97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2218001.55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199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600820.61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2218057.37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600746.18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2217995.20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600796.58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2217932.61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207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600645.55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2217804.25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600592.41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2217868.05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600746.18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2217995.20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600581.44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2217861.39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600635.68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2217795.11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600595.43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2217760.78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600540.81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2217827.29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209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600581.44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2217861.39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600882.03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2217983.63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600935.36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2217919.61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600867.40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2217863.10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600814.82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2217927.98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600882.03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2217983.63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600803.62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2217918.84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600856.65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2217854.02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600667.51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2217694.76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600655.68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2217684.45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600601.84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2217746.49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600742.14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2217868.16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217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600803.62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2217918.84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600843.73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2217749.82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600908.10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2217804.56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600985.24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2217873.32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600948.86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2217912.26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600879.16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2217854.02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600805.63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2217791.29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600843.73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2217749.82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600837.26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2217743.73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600702.46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2217628.84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600665.28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2217672.01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600799.21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2217785.15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600837.26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2217743.73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600842.27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2217739.19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600861.61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2217718.81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600728.75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2217602.88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600709.14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2217624.68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600842.27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2217739.19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237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600990.59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2217867.30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601006.20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2217849.46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600866.93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2217726.15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600849.12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2217744.99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600935.02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2217819.59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237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600990.59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2217867.30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601003.77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2217827.40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601071.73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2217751.33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600689.93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2217414.97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600649.40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2217438.67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600588.82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2217497.71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600651.04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2217539.37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600731.90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2217589.50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601003.77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2217827.40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601078.27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2217735.91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601102.95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2217708.41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600982.24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2217603.04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600957.11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2217631.32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249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601078.27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2217735.91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600945.01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2217621.99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600970.25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2217593.58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600854.05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2217490.35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600836.08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2217481.35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600814.31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2217505.88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600945.01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2217621.99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600803.05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2217496.13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600822.82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2217474.07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600754.71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2217441.35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600748.86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2217447.57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258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600803.05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2217496.13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600653.71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2217665.85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600718.19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2217598.41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600581.33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2217505.16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600532.16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2217553.83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600653.71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2217665.85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600587.13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2217740.56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600642.90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2217676.28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600518.91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2217562.02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269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600454.33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2217624.30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266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600587.13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2217740.56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600524.79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2217813.84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600580.56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2217748.28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600445.24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2217633.00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600381.77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2217693.76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600524.79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2217813.84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600528.26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2217957.21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600580.41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2217893.17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600364.35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2217711.77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600306.31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2217778.12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600444.84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2217896.53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600528.26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2217957.21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279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600347.98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2218003.40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600434.19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2217902.18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600280.63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2217775.07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600230.80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2217729.98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600139.90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2217570.03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600110.54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2217588.37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600294.94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2217768.33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600353.05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2217701.91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600309.28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2217659.19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600246.55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2217615.04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600173.57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2217546.86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600145.14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2217567.43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600235.70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2217715.99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600239.29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2217720.43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285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600294.94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2217768.33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600367.28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2217686.87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600430.12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2217626.71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600255.64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2217486.90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296/1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600194.01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2217532.02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296/2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600232.07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2217569.04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600295.24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2217624.47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600297.27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2217622.25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600367.28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2217686.87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600441.02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2217616.28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600506.06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2217554.01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301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600346.43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2217419.98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302/1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600267.64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2217473.14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302/2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600276.98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2217484.78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299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600441.02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2217616.28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600519.29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2217545.54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600563.68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2217501.51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600413.76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2217330.64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600157.29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2216990.75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600100.82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2217021.26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600342.44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2217397.05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600519.29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2217545.54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600258.22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2217461.40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600334.48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2217409.95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600214.41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2217225.67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600140.83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2217270.20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309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600258.22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2217461.40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600184.24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2217520.58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600248.21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2217473.75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600127.75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2217277.57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600056.74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2217320.09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600184.24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2217520.58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600106.28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2217580.90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600129.17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2217565.07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600103.44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2217528.87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320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600060.19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2217473.66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321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600014.33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2217398.21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322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600020.49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2217394.58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323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600049.22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2217444.08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324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600059.43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2217459.09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325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600132.76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2217557.88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326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600166.57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2217533.41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327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600038.46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2217331.95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328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599958.27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2217378.75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329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600020.89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2217497.49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600083.37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2217546.09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317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600106.28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2217580.90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599973.68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2217352.39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600031.66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2217318.62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599892.27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2217101.42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600048.81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2217307.90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600116.74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2217266.07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600002.01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2217073.37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599926.14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2217116.77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600048.81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2217307.90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600132.98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2217257.42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600206.30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2217213.05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340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600087.89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2217028.51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341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600017.84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2217069.86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338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600132.98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2217257.42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342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599906.22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2217093.79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343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599914.13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2217106.73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344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599995.05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2217060.07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345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599948.17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2216976.57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346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599914.50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2216885.67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347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599909.39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2216806.36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348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599915.38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2216733.30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349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599943.37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2216653.41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599945.00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2216607.65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599946.69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2216476.20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599961.69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2216476.33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599960.12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2216586.17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600000.73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2216586.49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600032.74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2216561.64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600038.71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2216554.53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600041.17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2216476.89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600009.65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2217057.28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600082.48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2217014.16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360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600030.48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2216905.36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361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600010.90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2216862.09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362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600003.01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2216835.00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363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600010.82</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2216788.45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364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600021.08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2216752.68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365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600056.53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2216675.13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366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600073.39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2216662.57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367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600037.37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2216594.36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368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600029.79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2216582.92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369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600001.64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2216604.78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599982.94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2216629.06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lastRenderedPageBreak/>
              <w:t>371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599967.41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2216646.67</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599963.66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2216653.60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599929.78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2216738.15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599924.43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2216806.49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599929.45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2216882.84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599961.85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2216970.32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358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600009.65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2217057.28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600080.09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2216658.06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600154.19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2216608.52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600125.76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2216530.36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600059.58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2216557.14</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600037.51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2216574.62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600060.99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2216624.26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377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600080.09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2216658.06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600098.47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2217014.83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600177.21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2216974.39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600089.44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2216826.39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600100.01</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2216714.38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600062.65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2216695.12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600046.90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2216724.93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600026.20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2216769.06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600020.67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2216788.19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600015.63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2216836.56</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600019.69</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2216857.60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600032.45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2216889.05</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383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600098.47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2217014.83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600462.80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2216723.49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600217.54</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2216721.21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396</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600106.08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2216701.62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397</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600103.57</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2216660.41</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398</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600139.45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2216636.42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399</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600170.45</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2216615.70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400</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600463.78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2216621.53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394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600462.80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2216723.49</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 </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401</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600463.46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2216608.42</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402</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600172.33</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2216602.63</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403</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600173.08</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2216560.20</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404</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600185.36</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2216555.28</w:t>
            </w:r>
          </w:p>
        </w:tc>
      </w:tr>
      <w:tr w:rsidR="00F76A86" w:rsidRPr="00F76A86" w:rsidTr="00F76A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405</w:t>
            </w:r>
          </w:p>
        </w:tc>
        <w:tc>
          <w:tcPr>
            <w:tcW w:w="12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600455.80</w:t>
            </w:r>
          </w:p>
        </w:tc>
        <w:tc>
          <w:tcPr>
            <w:tcW w:w="1360" w:type="dxa"/>
            <w:tcBorders>
              <w:top w:val="nil"/>
              <w:left w:val="nil"/>
              <w:bottom w:val="single" w:sz="4" w:space="0" w:color="auto"/>
              <w:right w:val="single" w:sz="4" w:space="0" w:color="auto"/>
            </w:tcBorders>
            <w:shd w:val="clear" w:color="auto" w:fill="auto"/>
            <w:noWrap/>
            <w:vAlign w:val="center"/>
            <w:hideMark/>
          </w:tcPr>
          <w:p w:rsidR="00F76A86" w:rsidRPr="00F76A86" w:rsidRDefault="00F76A86" w:rsidP="00F76A86">
            <w:pPr>
              <w:widowControl/>
              <w:autoSpaceDE/>
              <w:autoSpaceDN/>
              <w:jc w:val="center"/>
              <w:rPr>
                <w:color w:val="000000"/>
                <w:sz w:val="24"/>
                <w:szCs w:val="24"/>
                <w:lang w:bidi="ar-SA"/>
              </w:rPr>
            </w:pPr>
            <w:r w:rsidRPr="00F76A86">
              <w:rPr>
                <w:color w:val="000000"/>
                <w:sz w:val="24"/>
                <w:szCs w:val="24"/>
                <w:lang w:bidi="ar-SA"/>
              </w:rPr>
              <w:t>2216558.45</w:t>
            </w:r>
          </w:p>
        </w:tc>
      </w:tr>
    </w:tbl>
    <w:p w:rsidR="00FA0628" w:rsidRDefault="00FA0628" w:rsidP="00F76A86">
      <w:pPr>
        <w:widowControl/>
        <w:autoSpaceDE/>
        <w:autoSpaceDN/>
        <w:rPr>
          <w:color w:val="000000"/>
          <w:sz w:val="24"/>
          <w:szCs w:val="24"/>
          <w:lang w:bidi="ar-SA"/>
        </w:rPr>
        <w:sectPr w:rsidR="00FA0628" w:rsidSect="00F76A86">
          <w:type w:val="continuous"/>
          <w:pgSz w:w="11910" w:h="16840"/>
          <w:pgMar w:top="1134" w:right="850" w:bottom="1134" w:left="1701" w:header="749" w:footer="0" w:gutter="0"/>
          <w:cols w:num="2" w:space="720"/>
        </w:sectPr>
      </w:pPr>
      <w:bookmarkStart w:id="9" w:name="_GoBack"/>
      <w:bookmarkEnd w:id="9"/>
    </w:p>
    <w:p w:rsidR="00FA0628" w:rsidRDefault="00FA0628" w:rsidP="00F76A86">
      <w:pPr>
        <w:rPr>
          <w:sz w:val="28"/>
          <w:szCs w:val="28"/>
        </w:rPr>
        <w:sectPr w:rsidR="00FA0628" w:rsidSect="00FA0628">
          <w:type w:val="continuous"/>
          <w:pgSz w:w="11910" w:h="16840"/>
          <w:pgMar w:top="1134" w:right="850" w:bottom="1134" w:left="1701" w:header="749" w:footer="0" w:gutter="0"/>
          <w:cols w:num="2" w:space="720"/>
        </w:sectPr>
      </w:pPr>
    </w:p>
    <w:p w:rsidR="007149DD" w:rsidRDefault="007149DD" w:rsidP="00F76A86">
      <w:pPr>
        <w:rPr>
          <w:sz w:val="28"/>
          <w:szCs w:val="28"/>
        </w:rPr>
        <w:sectPr w:rsidR="007149DD" w:rsidSect="00022542">
          <w:type w:val="continuous"/>
          <w:pgSz w:w="11910" w:h="16840"/>
          <w:pgMar w:top="1134" w:right="850" w:bottom="1134" w:left="1701" w:header="749" w:footer="0" w:gutter="0"/>
          <w:cols w:space="720"/>
        </w:sectPr>
      </w:pPr>
    </w:p>
    <w:p w:rsidR="007149DD" w:rsidRDefault="007149DD" w:rsidP="00A26872">
      <w:pPr>
        <w:rPr>
          <w:sz w:val="28"/>
          <w:szCs w:val="28"/>
        </w:rPr>
        <w:sectPr w:rsidR="007149DD" w:rsidSect="007149DD">
          <w:type w:val="continuous"/>
          <w:pgSz w:w="11910" w:h="16840"/>
          <w:pgMar w:top="1134" w:right="850" w:bottom="1134" w:left="1701" w:header="749" w:footer="0" w:gutter="0"/>
          <w:cols w:num="2" w:space="720"/>
        </w:sectPr>
      </w:pPr>
    </w:p>
    <w:p w:rsidR="00533DE2" w:rsidRDefault="00533DE2" w:rsidP="00A26872">
      <w:pPr>
        <w:widowControl/>
        <w:autoSpaceDE/>
        <w:autoSpaceDN/>
        <w:rPr>
          <w:rFonts w:ascii="GOST Common" w:hAnsi="GOST Common"/>
          <w:color w:val="000000"/>
          <w:sz w:val="28"/>
          <w:szCs w:val="28"/>
          <w:lang w:bidi="ar-SA"/>
        </w:rPr>
        <w:sectPr w:rsidR="00533DE2" w:rsidSect="00022542">
          <w:type w:val="continuous"/>
          <w:pgSz w:w="11910" w:h="16840"/>
          <w:pgMar w:top="1134" w:right="850" w:bottom="1134" w:left="1701" w:header="749" w:footer="0" w:gutter="0"/>
          <w:cols w:space="720"/>
        </w:sectPr>
      </w:pPr>
    </w:p>
    <w:p w:rsidR="00533DE2" w:rsidRDefault="00533DE2" w:rsidP="00A26872">
      <w:pPr>
        <w:rPr>
          <w:sz w:val="28"/>
          <w:szCs w:val="28"/>
        </w:rPr>
        <w:sectPr w:rsidR="00533DE2" w:rsidSect="00022542">
          <w:type w:val="continuous"/>
          <w:pgSz w:w="11910" w:h="16840"/>
          <w:pgMar w:top="1134" w:right="850" w:bottom="1134" w:left="1701" w:header="749" w:footer="0" w:gutter="0"/>
          <w:cols w:num="2" w:space="720"/>
        </w:sectPr>
      </w:pPr>
    </w:p>
    <w:p w:rsidR="00E520E8" w:rsidRPr="007C706E" w:rsidRDefault="00E520E8" w:rsidP="00A26872">
      <w:pPr>
        <w:jc w:val="both"/>
        <w:rPr>
          <w:sz w:val="24"/>
        </w:rPr>
      </w:pPr>
      <w:r w:rsidRPr="007C706E">
        <w:rPr>
          <w:sz w:val="24"/>
        </w:rPr>
        <w:lastRenderedPageBreak/>
        <w:t xml:space="preserve">Примечание: разрывы в таблице </w:t>
      </w:r>
      <w:r>
        <w:rPr>
          <w:sz w:val="24"/>
        </w:rPr>
        <w:t>обозначают разрывы линий.</w:t>
      </w:r>
    </w:p>
    <w:p w:rsidR="00E520E8" w:rsidRPr="00533DE2" w:rsidRDefault="00E520E8" w:rsidP="00533DE2">
      <w:pPr>
        <w:jc w:val="center"/>
        <w:rPr>
          <w:sz w:val="28"/>
          <w:szCs w:val="28"/>
        </w:rPr>
      </w:pPr>
    </w:p>
    <w:p w:rsidR="00924ED9" w:rsidRPr="00924ED9" w:rsidRDefault="00924ED9" w:rsidP="00BE7D4C">
      <w:pPr>
        <w:keepNext/>
        <w:keepLines/>
        <w:jc w:val="center"/>
        <w:outlineLvl w:val="0"/>
      </w:pPr>
      <w:bookmarkStart w:id="10" w:name="_Toc54561409"/>
      <w:r w:rsidRPr="00924ED9">
        <w:rPr>
          <w:rFonts w:eastAsiaTheme="majorEastAsia"/>
          <w:b/>
          <w:bCs/>
          <w:sz w:val="28"/>
          <w:szCs w:val="28"/>
        </w:rPr>
        <w:t xml:space="preserve">4. </w:t>
      </w:r>
      <w:r w:rsidR="008E07C8">
        <w:rPr>
          <w:rFonts w:eastAsiaTheme="majorEastAsia"/>
          <w:b/>
          <w:bCs/>
          <w:sz w:val="28"/>
          <w:szCs w:val="28"/>
        </w:rPr>
        <w:t xml:space="preserve">Перечень координат характерных точек границ зон планируемого размещения линейных объектов, подлежащих </w:t>
      </w:r>
      <w:r w:rsidR="00FB4833">
        <w:rPr>
          <w:rFonts w:eastAsiaTheme="majorEastAsia"/>
          <w:b/>
          <w:bCs/>
          <w:sz w:val="28"/>
          <w:szCs w:val="28"/>
        </w:rPr>
        <w:t>реконструкции в связи с изменением их местоположения</w:t>
      </w:r>
      <w:bookmarkEnd w:id="10"/>
    </w:p>
    <w:p w:rsidR="00924ED9" w:rsidRDefault="00924ED9" w:rsidP="00924ED9">
      <w:pPr>
        <w:rPr>
          <w:sz w:val="28"/>
        </w:rPr>
      </w:pPr>
    </w:p>
    <w:p w:rsidR="00533DE2" w:rsidRDefault="00FB4833" w:rsidP="00E520E8">
      <w:pPr>
        <w:ind w:firstLine="851"/>
        <w:jc w:val="both"/>
        <w:rPr>
          <w:sz w:val="28"/>
        </w:rPr>
      </w:pPr>
      <w:r>
        <w:rPr>
          <w:sz w:val="28"/>
        </w:rPr>
        <w:t xml:space="preserve">Линейные объекты, подлежащие реконструкции в связи с изменением их местоположения, в границах проекта отсутствуют.  </w:t>
      </w:r>
    </w:p>
    <w:p w:rsidR="00E520E8" w:rsidRPr="00E520E8" w:rsidRDefault="00E520E8" w:rsidP="00E520E8">
      <w:pPr>
        <w:ind w:firstLine="851"/>
        <w:jc w:val="both"/>
        <w:rPr>
          <w:sz w:val="28"/>
        </w:rPr>
      </w:pPr>
    </w:p>
    <w:p w:rsidR="00924ED9" w:rsidRPr="00924ED9" w:rsidRDefault="00BE7D4C" w:rsidP="00924ED9">
      <w:pPr>
        <w:keepNext/>
        <w:keepLines/>
        <w:jc w:val="center"/>
        <w:outlineLvl w:val="0"/>
        <w:rPr>
          <w:rFonts w:eastAsiaTheme="majorEastAsia"/>
          <w:b/>
          <w:bCs/>
          <w:sz w:val="28"/>
          <w:szCs w:val="28"/>
        </w:rPr>
      </w:pPr>
      <w:bookmarkStart w:id="11" w:name="_Toc54561410"/>
      <w:r>
        <w:rPr>
          <w:rFonts w:eastAsiaTheme="majorEastAsia"/>
          <w:b/>
          <w:bCs/>
          <w:sz w:val="28"/>
          <w:szCs w:val="28"/>
        </w:rPr>
        <w:t>5</w:t>
      </w:r>
      <w:r w:rsidR="00924ED9" w:rsidRPr="00924ED9">
        <w:rPr>
          <w:rFonts w:eastAsiaTheme="majorEastAsia"/>
          <w:b/>
          <w:bCs/>
          <w:sz w:val="28"/>
          <w:szCs w:val="28"/>
        </w:rPr>
        <w:t xml:space="preserve">. </w:t>
      </w:r>
      <w:r w:rsidR="008E07C8">
        <w:rPr>
          <w:rFonts w:eastAsiaTheme="majorEastAsia"/>
          <w:b/>
          <w:bCs/>
          <w:sz w:val="28"/>
          <w:szCs w:val="28"/>
        </w:rPr>
        <w:t>Предельные параметры разрешенного строительства, реконструкции объектов капитального строительства, входящих в состав линейных объектов в границах зон их планируемого размещения</w:t>
      </w:r>
      <w:bookmarkEnd w:id="11"/>
      <w:r w:rsidR="008E07C8">
        <w:rPr>
          <w:rFonts w:eastAsiaTheme="majorEastAsia"/>
          <w:b/>
          <w:bCs/>
          <w:sz w:val="28"/>
          <w:szCs w:val="28"/>
        </w:rPr>
        <w:t xml:space="preserve"> </w:t>
      </w:r>
    </w:p>
    <w:p w:rsidR="00924ED9" w:rsidRPr="00C0729D" w:rsidRDefault="00924ED9" w:rsidP="00924ED9">
      <w:pPr>
        <w:rPr>
          <w:sz w:val="28"/>
        </w:rPr>
      </w:pPr>
    </w:p>
    <w:p w:rsidR="00242F64" w:rsidRPr="00242F64" w:rsidRDefault="00242F64" w:rsidP="00242F64">
      <w:pPr>
        <w:tabs>
          <w:tab w:val="left" w:pos="851"/>
        </w:tabs>
        <w:ind w:firstLine="851"/>
        <w:jc w:val="both"/>
        <w:rPr>
          <w:bCs/>
          <w:sz w:val="28"/>
          <w:szCs w:val="28"/>
        </w:rPr>
      </w:pPr>
      <w:r>
        <w:rPr>
          <w:bCs/>
          <w:sz w:val="28"/>
          <w:szCs w:val="28"/>
        </w:rPr>
        <w:t>Согласно Местным нормативам градостроительного проетирования Златоустовского городского округа о</w:t>
      </w:r>
      <w:r w:rsidRPr="00242F64">
        <w:rPr>
          <w:bCs/>
          <w:sz w:val="28"/>
          <w:szCs w:val="28"/>
        </w:rPr>
        <w:t xml:space="preserve">тдельностоящие ГРП в кварталах размещаются на расстоянии </w:t>
      </w:r>
      <w:r w:rsidRPr="00242F64">
        <w:rPr>
          <w:sz w:val="28"/>
          <w:szCs w:val="28"/>
        </w:rPr>
        <w:t>в свету</w:t>
      </w:r>
      <w:r w:rsidRPr="00242F64">
        <w:rPr>
          <w:bCs/>
          <w:sz w:val="28"/>
          <w:szCs w:val="28"/>
        </w:rPr>
        <w:t xml:space="preserve"> от зданий и сооружений не менее:</w:t>
      </w:r>
    </w:p>
    <w:p w:rsidR="00242F64" w:rsidRPr="00242F64" w:rsidRDefault="00242F64" w:rsidP="00242F64">
      <w:pPr>
        <w:tabs>
          <w:tab w:val="left" w:pos="851"/>
        </w:tabs>
        <w:ind w:left="567" w:hanging="141"/>
        <w:jc w:val="both"/>
        <w:rPr>
          <w:bCs/>
          <w:sz w:val="28"/>
          <w:szCs w:val="28"/>
        </w:rPr>
      </w:pPr>
      <w:r w:rsidRPr="00242F64">
        <w:rPr>
          <w:bCs/>
          <w:sz w:val="28"/>
          <w:szCs w:val="28"/>
        </w:rPr>
        <w:t xml:space="preserve">а) при </w:t>
      </w:r>
      <w:r w:rsidRPr="00242F64">
        <w:rPr>
          <w:sz w:val="28"/>
          <w:szCs w:val="28"/>
        </w:rPr>
        <w:t>давлении газа на вводе ГРП до 0,6 (6) МПа (кгс/см</w:t>
      </w:r>
      <w:r w:rsidRPr="00242F64">
        <w:rPr>
          <w:sz w:val="28"/>
          <w:szCs w:val="28"/>
          <w:vertAlign w:val="superscript"/>
        </w:rPr>
        <w:t>2</w:t>
      </w:r>
      <w:r w:rsidRPr="00242F64">
        <w:rPr>
          <w:sz w:val="28"/>
          <w:szCs w:val="28"/>
        </w:rPr>
        <w:t xml:space="preserve">) – </w:t>
      </w:r>
      <w:smartTag w:uri="urn:schemas-microsoft-com:office:smarttags" w:element="metricconverter">
        <w:smartTagPr>
          <w:attr w:name="ProductID" w:val="10 м"/>
        </w:smartTagPr>
        <w:r w:rsidRPr="00242F64">
          <w:rPr>
            <w:sz w:val="28"/>
            <w:szCs w:val="28"/>
          </w:rPr>
          <w:t>10 м</w:t>
        </w:r>
      </w:smartTag>
      <w:r w:rsidRPr="00242F64">
        <w:rPr>
          <w:sz w:val="28"/>
          <w:szCs w:val="28"/>
        </w:rPr>
        <w:t>;</w:t>
      </w:r>
    </w:p>
    <w:p w:rsidR="00242F64" w:rsidRDefault="00242F64" w:rsidP="00242F64">
      <w:pPr>
        <w:tabs>
          <w:tab w:val="left" w:pos="851"/>
        </w:tabs>
        <w:ind w:left="567" w:hanging="141"/>
        <w:jc w:val="both"/>
        <w:rPr>
          <w:szCs w:val="28"/>
        </w:rPr>
      </w:pPr>
      <w:r w:rsidRPr="00242F64">
        <w:rPr>
          <w:bCs/>
          <w:sz w:val="28"/>
          <w:szCs w:val="28"/>
        </w:rPr>
        <w:t xml:space="preserve">б) при </w:t>
      </w:r>
      <w:r w:rsidRPr="00242F64">
        <w:rPr>
          <w:sz w:val="28"/>
          <w:szCs w:val="28"/>
        </w:rPr>
        <w:t>давлении газа на вводе ГРП св. 0,6 (6) до 1,2 (1,2) МПа (кгс/см</w:t>
      </w:r>
      <w:r w:rsidRPr="00242F64">
        <w:rPr>
          <w:sz w:val="28"/>
          <w:szCs w:val="28"/>
          <w:vertAlign w:val="superscript"/>
        </w:rPr>
        <w:t>2</w:t>
      </w:r>
      <w:r w:rsidRPr="00242F64">
        <w:rPr>
          <w:sz w:val="28"/>
          <w:szCs w:val="28"/>
        </w:rPr>
        <w:t xml:space="preserve">) – </w:t>
      </w:r>
      <w:smartTag w:uri="urn:schemas-microsoft-com:office:smarttags" w:element="metricconverter">
        <w:smartTagPr>
          <w:attr w:name="ProductID" w:val="15 м"/>
        </w:smartTagPr>
        <w:r w:rsidRPr="00242F64">
          <w:rPr>
            <w:sz w:val="28"/>
            <w:szCs w:val="28"/>
          </w:rPr>
          <w:t>15 м</w:t>
        </w:r>
      </w:smartTag>
      <w:r w:rsidRPr="00FD4B58">
        <w:rPr>
          <w:szCs w:val="28"/>
        </w:rPr>
        <w:t>.</w:t>
      </w:r>
    </w:p>
    <w:p w:rsidR="00242F64" w:rsidRPr="00242F64" w:rsidRDefault="00242F64" w:rsidP="00242F64">
      <w:pPr>
        <w:tabs>
          <w:tab w:val="left" w:pos="851"/>
        </w:tabs>
        <w:ind w:left="567" w:hanging="141"/>
        <w:jc w:val="right"/>
        <w:rPr>
          <w:sz w:val="28"/>
          <w:szCs w:val="28"/>
        </w:rPr>
      </w:pPr>
      <w:r w:rsidRPr="00242F64">
        <w:rPr>
          <w:sz w:val="28"/>
          <w:szCs w:val="28"/>
        </w:rPr>
        <w:t>Таблица №3.</w:t>
      </w:r>
    </w:p>
    <w:p w:rsidR="00242F64" w:rsidRPr="00242F64" w:rsidRDefault="00242F64" w:rsidP="00242F64">
      <w:pPr>
        <w:tabs>
          <w:tab w:val="left" w:pos="851"/>
        </w:tabs>
        <w:ind w:left="567" w:hanging="141"/>
        <w:jc w:val="right"/>
        <w:rPr>
          <w:sz w:val="28"/>
          <w:szCs w:val="28"/>
        </w:rPr>
      </w:pPr>
    </w:p>
    <w:p w:rsidR="00242F64" w:rsidRPr="00242F64" w:rsidRDefault="00242F64" w:rsidP="00242F64">
      <w:pPr>
        <w:tabs>
          <w:tab w:val="left" w:pos="3420"/>
        </w:tabs>
        <w:ind w:firstLine="851"/>
        <w:jc w:val="center"/>
        <w:rPr>
          <w:sz w:val="28"/>
          <w:szCs w:val="28"/>
        </w:rPr>
      </w:pPr>
      <w:r w:rsidRPr="00242F64">
        <w:rPr>
          <w:sz w:val="28"/>
          <w:szCs w:val="28"/>
        </w:rPr>
        <w:t>Рекомендуемые минимальные разрывы от газопроводов низкого давления</w:t>
      </w:r>
    </w:p>
    <w:p w:rsidR="00242F64" w:rsidRDefault="00242F64" w:rsidP="00242F64">
      <w:pPr>
        <w:tabs>
          <w:tab w:val="left" w:pos="3420"/>
        </w:tabs>
        <w:ind w:firstLine="851"/>
        <w:jc w:val="both"/>
        <w:rPr>
          <w:b/>
        </w:rPr>
      </w:pPr>
    </w:p>
    <w:tbl>
      <w:tblPr>
        <w:tblW w:w="9356" w:type="dxa"/>
        <w:tblInd w:w="70" w:type="dxa"/>
        <w:tblLayout w:type="fixed"/>
        <w:tblCellMar>
          <w:left w:w="70" w:type="dxa"/>
          <w:right w:w="70" w:type="dxa"/>
        </w:tblCellMar>
        <w:tblLook w:val="0000" w:firstRow="0" w:lastRow="0" w:firstColumn="0" w:lastColumn="0" w:noHBand="0" w:noVBand="0"/>
      </w:tblPr>
      <w:tblGrid>
        <w:gridCol w:w="6521"/>
        <w:gridCol w:w="2835"/>
      </w:tblGrid>
      <w:tr w:rsidR="00242F64" w:rsidTr="00242F64">
        <w:trPr>
          <w:trHeight w:val="240"/>
        </w:trPr>
        <w:tc>
          <w:tcPr>
            <w:tcW w:w="6521" w:type="dxa"/>
            <w:tcBorders>
              <w:top w:val="single" w:sz="4" w:space="0" w:color="000000"/>
              <w:left w:val="single" w:sz="4" w:space="0" w:color="000000"/>
              <w:bottom w:val="single" w:sz="4" w:space="0" w:color="000000"/>
            </w:tcBorders>
            <w:vAlign w:val="center"/>
          </w:tcPr>
          <w:p w:rsidR="00242F64" w:rsidRPr="00242F64" w:rsidRDefault="00242F64" w:rsidP="00242F64">
            <w:pPr>
              <w:pStyle w:val="ConsPlusCell"/>
              <w:widowControl/>
              <w:snapToGrid w:val="0"/>
              <w:jc w:val="center"/>
              <w:rPr>
                <w:rFonts w:ascii="Times New Roman" w:hAnsi="Times New Roman" w:cs="Times New Roman"/>
                <w:b/>
              </w:rPr>
            </w:pPr>
            <w:r w:rsidRPr="00242F64">
              <w:rPr>
                <w:rFonts w:ascii="Times New Roman" w:hAnsi="Times New Roman" w:cs="Times New Roman"/>
                <w:b/>
              </w:rPr>
              <w:t>Элементы застройки</w:t>
            </w:r>
          </w:p>
        </w:tc>
        <w:tc>
          <w:tcPr>
            <w:tcW w:w="2835" w:type="dxa"/>
            <w:tcBorders>
              <w:top w:val="single" w:sz="4" w:space="0" w:color="000000"/>
              <w:left w:val="single" w:sz="4" w:space="0" w:color="000000"/>
              <w:bottom w:val="single" w:sz="4" w:space="0" w:color="000000"/>
              <w:right w:val="single" w:sz="4" w:space="0" w:color="000000"/>
            </w:tcBorders>
            <w:vAlign w:val="center"/>
          </w:tcPr>
          <w:p w:rsidR="00242F64" w:rsidRPr="00242F64" w:rsidRDefault="00242F64" w:rsidP="00242F64">
            <w:pPr>
              <w:pStyle w:val="ConsPlusCell"/>
              <w:widowControl/>
              <w:snapToGrid w:val="0"/>
              <w:jc w:val="center"/>
              <w:rPr>
                <w:rFonts w:ascii="Times New Roman" w:hAnsi="Times New Roman" w:cs="Times New Roman"/>
                <w:b/>
              </w:rPr>
            </w:pPr>
            <w:r w:rsidRPr="00242F64">
              <w:rPr>
                <w:rFonts w:ascii="Times New Roman" w:hAnsi="Times New Roman" w:cs="Times New Roman"/>
                <w:b/>
              </w:rPr>
              <w:t>Расстояние от газопроводов, м</w:t>
            </w:r>
          </w:p>
        </w:tc>
      </w:tr>
      <w:tr w:rsidR="00242F64" w:rsidTr="00242F64">
        <w:trPr>
          <w:trHeight w:val="240"/>
        </w:trPr>
        <w:tc>
          <w:tcPr>
            <w:tcW w:w="6521" w:type="dxa"/>
            <w:tcBorders>
              <w:top w:val="single" w:sz="4" w:space="0" w:color="000000"/>
              <w:left w:val="single" w:sz="4" w:space="0" w:color="000000"/>
              <w:bottom w:val="single" w:sz="4" w:space="0" w:color="000000"/>
            </w:tcBorders>
          </w:tcPr>
          <w:p w:rsidR="00242F64" w:rsidRDefault="00242F64" w:rsidP="00242F64">
            <w:pPr>
              <w:pStyle w:val="ConsPlusCell"/>
              <w:widowControl/>
              <w:snapToGrid w:val="0"/>
              <w:rPr>
                <w:rFonts w:ascii="Times New Roman" w:hAnsi="Times New Roman" w:cs="Times New Roman"/>
              </w:rPr>
            </w:pPr>
            <w:r>
              <w:rPr>
                <w:rFonts w:ascii="Times New Roman" w:hAnsi="Times New Roman" w:cs="Times New Roman"/>
              </w:rPr>
              <w:t xml:space="preserve">Многоэтажные жилые и общественные здания </w:t>
            </w:r>
          </w:p>
        </w:tc>
        <w:tc>
          <w:tcPr>
            <w:tcW w:w="2835" w:type="dxa"/>
            <w:tcBorders>
              <w:top w:val="single" w:sz="4" w:space="0" w:color="000000"/>
              <w:left w:val="single" w:sz="4" w:space="0" w:color="000000"/>
              <w:bottom w:val="single" w:sz="4" w:space="0" w:color="000000"/>
              <w:right w:val="single" w:sz="4" w:space="0" w:color="000000"/>
            </w:tcBorders>
            <w:vAlign w:val="center"/>
          </w:tcPr>
          <w:p w:rsidR="00242F64" w:rsidRPr="00242F64" w:rsidRDefault="00242F64" w:rsidP="00242F64">
            <w:pPr>
              <w:pStyle w:val="ConsPlusCell"/>
              <w:widowControl/>
              <w:snapToGrid w:val="0"/>
              <w:jc w:val="center"/>
              <w:rPr>
                <w:rFonts w:ascii="Times New Roman" w:hAnsi="Times New Roman" w:cs="Times New Roman"/>
              </w:rPr>
            </w:pPr>
            <w:r w:rsidRPr="00242F64">
              <w:rPr>
                <w:rFonts w:ascii="Times New Roman" w:hAnsi="Times New Roman" w:cs="Times New Roman"/>
              </w:rPr>
              <w:t>50</w:t>
            </w:r>
          </w:p>
        </w:tc>
      </w:tr>
      <w:tr w:rsidR="00242F64" w:rsidTr="00242F64">
        <w:trPr>
          <w:trHeight w:val="240"/>
        </w:trPr>
        <w:tc>
          <w:tcPr>
            <w:tcW w:w="6521" w:type="dxa"/>
            <w:tcBorders>
              <w:top w:val="single" w:sz="4" w:space="0" w:color="000000"/>
              <w:left w:val="single" w:sz="4" w:space="0" w:color="000000"/>
              <w:bottom w:val="single" w:sz="4" w:space="0" w:color="000000"/>
            </w:tcBorders>
          </w:tcPr>
          <w:p w:rsidR="00242F64" w:rsidRDefault="00242F64" w:rsidP="00242F64">
            <w:pPr>
              <w:pStyle w:val="ConsPlusCell"/>
              <w:widowControl/>
              <w:snapToGrid w:val="0"/>
              <w:rPr>
                <w:rFonts w:ascii="Times New Roman" w:hAnsi="Times New Roman" w:cs="Times New Roman"/>
              </w:rPr>
            </w:pPr>
            <w:r>
              <w:rPr>
                <w:rFonts w:ascii="Times New Roman" w:hAnsi="Times New Roman" w:cs="Times New Roman"/>
              </w:rPr>
              <w:t>Малоэтажные жилые здания, теплицы, склады</w:t>
            </w:r>
          </w:p>
        </w:tc>
        <w:tc>
          <w:tcPr>
            <w:tcW w:w="2835" w:type="dxa"/>
            <w:tcBorders>
              <w:top w:val="single" w:sz="4" w:space="0" w:color="000000"/>
              <w:left w:val="single" w:sz="4" w:space="0" w:color="000000"/>
              <w:bottom w:val="single" w:sz="4" w:space="0" w:color="000000"/>
              <w:right w:val="single" w:sz="4" w:space="0" w:color="000000"/>
            </w:tcBorders>
            <w:vAlign w:val="center"/>
          </w:tcPr>
          <w:p w:rsidR="00242F64" w:rsidRPr="00242F64" w:rsidRDefault="00242F64" w:rsidP="00242F64">
            <w:pPr>
              <w:pStyle w:val="ConsPlusCell"/>
              <w:widowControl/>
              <w:snapToGrid w:val="0"/>
              <w:jc w:val="center"/>
              <w:rPr>
                <w:rFonts w:ascii="Times New Roman" w:hAnsi="Times New Roman" w:cs="Times New Roman"/>
              </w:rPr>
            </w:pPr>
            <w:r w:rsidRPr="00242F64">
              <w:rPr>
                <w:rFonts w:ascii="Times New Roman" w:hAnsi="Times New Roman" w:cs="Times New Roman"/>
              </w:rPr>
              <w:t>20</w:t>
            </w:r>
          </w:p>
        </w:tc>
      </w:tr>
      <w:tr w:rsidR="00242F64" w:rsidTr="00242F64">
        <w:trPr>
          <w:trHeight w:val="480"/>
        </w:trPr>
        <w:tc>
          <w:tcPr>
            <w:tcW w:w="6521" w:type="dxa"/>
            <w:tcBorders>
              <w:top w:val="single" w:sz="4" w:space="0" w:color="000000"/>
              <w:left w:val="single" w:sz="4" w:space="0" w:color="000000"/>
              <w:bottom w:val="single" w:sz="4" w:space="0" w:color="000000"/>
            </w:tcBorders>
          </w:tcPr>
          <w:p w:rsidR="00242F64" w:rsidRDefault="00242F64" w:rsidP="00242F64">
            <w:pPr>
              <w:pStyle w:val="ConsPlusCell"/>
              <w:widowControl/>
              <w:snapToGrid w:val="0"/>
              <w:rPr>
                <w:rFonts w:ascii="Times New Roman" w:hAnsi="Times New Roman" w:cs="Times New Roman"/>
              </w:rPr>
            </w:pPr>
            <w:r>
              <w:rPr>
                <w:rFonts w:ascii="Times New Roman" w:hAnsi="Times New Roman" w:cs="Times New Roman"/>
              </w:rPr>
              <w:t>Водопроводные насосные станции, водозаборные и очистные сооружения, артскважины*</w:t>
            </w:r>
          </w:p>
        </w:tc>
        <w:tc>
          <w:tcPr>
            <w:tcW w:w="2835" w:type="dxa"/>
            <w:tcBorders>
              <w:top w:val="single" w:sz="4" w:space="0" w:color="000000"/>
              <w:left w:val="single" w:sz="4" w:space="0" w:color="000000"/>
              <w:bottom w:val="single" w:sz="4" w:space="0" w:color="000000"/>
              <w:right w:val="single" w:sz="4" w:space="0" w:color="000000"/>
            </w:tcBorders>
            <w:vAlign w:val="center"/>
          </w:tcPr>
          <w:p w:rsidR="00242F64" w:rsidRPr="00242F64" w:rsidRDefault="00242F64" w:rsidP="00242F64">
            <w:pPr>
              <w:pStyle w:val="ConsPlusCell"/>
              <w:widowControl/>
              <w:snapToGrid w:val="0"/>
              <w:jc w:val="center"/>
              <w:rPr>
                <w:rFonts w:ascii="Times New Roman" w:hAnsi="Times New Roman" w:cs="Times New Roman"/>
              </w:rPr>
            </w:pPr>
            <w:r w:rsidRPr="00242F64">
              <w:rPr>
                <w:rFonts w:ascii="Times New Roman" w:hAnsi="Times New Roman" w:cs="Times New Roman"/>
              </w:rPr>
              <w:t>30</w:t>
            </w:r>
          </w:p>
        </w:tc>
      </w:tr>
    </w:tbl>
    <w:p w:rsidR="00242F64" w:rsidRPr="00242F64" w:rsidRDefault="00242F64" w:rsidP="00242F64">
      <w:pPr>
        <w:ind w:firstLine="851"/>
        <w:jc w:val="both"/>
        <w:rPr>
          <w:sz w:val="24"/>
        </w:rPr>
      </w:pPr>
      <w:r w:rsidRPr="00242F64">
        <w:rPr>
          <w:sz w:val="24"/>
          <w:u w:val="single"/>
        </w:rPr>
        <w:t xml:space="preserve">Примечание: </w:t>
      </w:r>
      <w:r w:rsidRPr="00242F64">
        <w:rPr>
          <w:b/>
          <w:sz w:val="24"/>
        </w:rPr>
        <w:t xml:space="preserve">* - </w:t>
      </w:r>
      <w:r w:rsidRPr="00242F64">
        <w:rPr>
          <w:sz w:val="24"/>
        </w:rPr>
        <w:t>При этом должны быть учтены требования организации 1, 2 и 3 поясов зон санитарной охраны источников водоснабжения.</w:t>
      </w:r>
    </w:p>
    <w:p w:rsidR="00242F64" w:rsidRPr="00FD4B58" w:rsidRDefault="00242F64" w:rsidP="00242F64">
      <w:pPr>
        <w:tabs>
          <w:tab w:val="left" w:pos="851"/>
        </w:tabs>
        <w:jc w:val="both"/>
        <w:rPr>
          <w:bCs/>
          <w:szCs w:val="28"/>
        </w:rPr>
      </w:pPr>
    </w:p>
    <w:p w:rsidR="00A91063" w:rsidRPr="00B76238" w:rsidRDefault="007E2B56" w:rsidP="007E2B56">
      <w:pPr>
        <w:ind w:firstLine="851"/>
        <w:jc w:val="both"/>
        <w:rPr>
          <w:sz w:val="28"/>
        </w:rPr>
      </w:pPr>
      <w:r w:rsidRPr="00B76238">
        <w:rPr>
          <w:sz w:val="28"/>
        </w:rPr>
        <w:t>Согласно Правилам землепользования и застройк</w:t>
      </w:r>
      <w:r w:rsidR="00242F64" w:rsidRPr="00B76238">
        <w:rPr>
          <w:sz w:val="28"/>
        </w:rPr>
        <w:t>и Златоустовского городского округа</w:t>
      </w:r>
      <w:r w:rsidRPr="00B76238">
        <w:rPr>
          <w:sz w:val="28"/>
        </w:rPr>
        <w:t xml:space="preserve"> зона планируемого размещения линейного объекта располагается </w:t>
      </w:r>
      <w:r w:rsidRPr="007149DD">
        <w:rPr>
          <w:sz w:val="28"/>
        </w:rPr>
        <w:t xml:space="preserve">в </w:t>
      </w:r>
      <w:r w:rsidR="00B76238" w:rsidRPr="007149DD">
        <w:rPr>
          <w:sz w:val="28"/>
        </w:rPr>
        <w:t xml:space="preserve">жилой </w:t>
      </w:r>
      <w:r w:rsidRPr="007149DD">
        <w:rPr>
          <w:sz w:val="28"/>
        </w:rPr>
        <w:t>зоне.</w:t>
      </w:r>
      <w:r w:rsidRPr="00B76238">
        <w:rPr>
          <w:sz w:val="28"/>
        </w:rPr>
        <w:t xml:space="preserve"> 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объектов капитального строительства не подлежат установлению. </w:t>
      </w:r>
    </w:p>
    <w:p w:rsidR="007E2B56" w:rsidRPr="00B76238" w:rsidRDefault="00191CDA" w:rsidP="007E2B56">
      <w:pPr>
        <w:ind w:firstLine="851"/>
        <w:jc w:val="both"/>
        <w:rPr>
          <w:sz w:val="28"/>
        </w:rPr>
      </w:pPr>
      <w:r w:rsidRPr="00B76238">
        <w:rPr>
          <w:sz w:val="28"/>
        </w:rPr>
        <w:t>Максимальный процент застройки каждой зоны планируемого размещения объектов капитального строительства, входящих в состав линейных объектов, определяемый как отношение площади зоны планируемого размещения объекта капитального строительства, входящего в состав линейного объекта, которая может быть застроена, ко всей площади этой зоны не подлежит установлению.</w:t>
      </w:r>
    </w:p>
    <w:p w:rsidR="00191CDA" w:rsidRPr="00B76238" w:rsidRDefault="00191CDA" w:rsidP="00191CDA">
      <w:pPr>
        <w:ind w:firstLine="851"/>
        <w:jc w:val="both"/>
        <w:rPr>
          <w:sz w:val="28"/>
        </w:rPr>
      </w:pPr>
      <w:r w:rsidRPr="00B76238">
        <w:rPr>
          <w:sz w:val="28"/>
        </w:rPr>
        <w:t xml:space="preserve">Минимальные отступы от границ земельных участков в целях определения мест допустимого размещения объектов капитального </w:t>
      </w:r>
      <w:r w:rsidRPr="00B76238">
        <w:rPr>
          <w:sz w:val="28"/>
        </w:rPr>
        <w:lastRenderedPageBreak/>
        <w:t xml:space="preserve">строительства, которые входят в состав линейных объектов и за пределами которых запрещено строительство таких объектов, в границах каждой зоны планируемого размещения объектов капитального строительства, входящих в состав линейных объектов не подлежат установлению. </w:t>
      </w:r>
    </w:p>
    <w:p w:rsidR="00191CDA" w:rsidRDefault="00191CDA" w:rsidP="00191CDA">
      <w:pPr>
        <w:ind w:firstLine="851"/>
        <w:jc w:val="both"/>
        <w:rPr>
          <w:sz w:val="28"/>
        </w:rPr>
      </w:pPr>
      <w:r w:rsidRPr="00B76238">
        <w:rPr>
          <w:sz w:val="28"/>
        </w:rPr>
        <w:t>Требования к архитектурным решениям объектов капитального строительства, входящих в состав линейных объектов, в границах каждой зоны планируемого размещения таких объектов, расположенной в границах территории исторического поселения федерального или регионального значения не подлежат установлению.</w:t>
      </w:r>
    </w:p>
    <w:p w:rsidR="00FB4833" w:rsidRDefault="00FB4833" w:rsidP="00191CDA">
      <w:pPr>
        <w:ind w:firstLine="851"/>
        <w:jc w:val="both"/>
        <w:rPr>
          <w:sz w:val="28"/>
        </w:rPr>
      </w:pPr>
      <w:r>
        <w:rPr>
          <w:sz w:val="28"/>
        </w:rPr>
        <w:t>Требования к цветовому решению внешнего облика таких объектов не подлежат установлению.</w:t>
      </w:r>
    </w:p>
    <w:p w:rsidR="00FB4833" w:rsidRDefault="00FB4833" w:rsidP="00191CDA">
      <w:pPr>
        <w:ind w:firstLine="851"/>
        <w:jc w:val="both"/>
        <w:rPr>
          <w:sz w:val="28"/>
        </w:rPr>
      </w:pPr>
      <w:r>
        <w:rPr>
          <w:sz w:val="28"/>
        </w:rPr>
        <w:t>Требования к строительным материалам, определяющим внешний облик таких объектов, не подлежат установлению.</w:t>
      </w:r>
    </w:p>
    <w:p w:rsidR="00FB4833" w:rsidRDefault="00FB4833" w:rsidP="00FB4833">
      <w:pPr>
        <w:ind w:firstLine="851"/>
        <w:jc w:val="both"/>
        <w:rPr>
          <w:sz w:val="28"/>
        </w:rPr>
      </w:pPr>
      <w:r>
        <w:rPr>
          <w:sz w:val="28"/>
        </w:rPr>
        <w:t>Требования к объемно-пространственным, архитектурно-стилистическим и иным характеристикам таких объектов, влияющим на их внешний облик и (или) на композицию, а также на силуэт застройки исторического поселения, не подлежат установлению.</w:t>
      </w:r>
    </w:p>
    <w:p w:rsidR="00B76238" w:rsidRDefault="00B76238" w:rsidP="00191CDA">
      <w:pPr>
        <w:ind w:firstLine="851"/>
        <w:jc w:val="both"/>
        <w:rPr>
          <w:sz w:val="28"/>
        </w:rPr>
      </w:pPr>
    </w:p>
    <w:p w:rsidR="00363F33" w:rsidRPr="00924ED9" w:rsidRDefault="00924ED9" w:rsidP="00363F33">
      <w:pPr>
        <w:keepNext/>
        <w:keepLines/>
        <w:jc w:val="center"/>
        <w:outlineLvl w:val="0"/>
        <w:rPr>
          <w:rFonts w:eastAsiaTheme="majorEastAsia"/>
          <w:b/>
          <w:bCs/>
          <w:sz w:val="28"/>
          <w:szCs w:val="28"/>
        </w:rPr>
      </w:pPr>
      <w:bookmarkStart w:id="12" w:name="_Toc54561411"/>
      <w:r w:rsidRPr="00924ED9">
        <w:rPr>
          <w:rFonts w:eastAsiaTheme="majorEastAsia"/>
          <w:b/>
          <w:bCs/>
          <w:sz w:val="28"/>
          <w:szCs w:val="28"/>
        </w:rPr>
        <w:t>6</w:t>
      </w:r>
      <w:r w:rsidR="00BE7D4C">
        <w:rPr>
          <w:rFonts w:eastAsiaTheme="majorEastAsia"/>
          <w:b/>
          <w:bCs/>
          <w:sz w:val="28"/>
          <w:szCs w:val="28"/>
        </w:rPr>
        <w:t xml:space="preserve">. </w:t>
      </w:r>
      <w:r w:rsidR="008E07C8">
        <w:rPr>
          <w:rFonts w:eastAsiaTheme="majorEastAsia"/>
          <w:b/>
          <w:bCs/>
          <w:sz w:val="28"/>
          <w:szCs w:val="28"/>
        </w:rPr>
        <w:t>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bookmarkEnd w:id="12"/>
    </w:p>
    <w:p w:rsidR="00924ED9" w:rsidRDefault="00924ED9" w:rsidP="00363F33">
      <w:pPr>
        <w:keepNext/>
        <w:keepLines/>
        <w:jc w:val="center"/>
        <w:outlineLvl w:val="0"/>
        <w:rPr>
          <w:rFonts w:eastAsiaTheme="majorEastAsia"/>
          <w:b/>
          <w:bCs/>
          <w:sz w:val="28"/>
          <w:szCs w:val="28"/>
        </w:rPr>
      </w:pPr>
    </w:p>
    <w:p w:rsidR="00BF15A5" w:rsidRDefault="00BF15A5" w:rsidP="00BF15A5">
      <w:pPr>
        <w:ind w:firstLine="851"/>
        <w:jc w:val="both"/>
        <w:rPr>
          <w:sz w:val="28"/>
          <w:szCs w:val="28"/>
        </w:rPr>
      </w:pPr>
      <w:r w:rsidRPr="005077C5">
        <w:rPr>
          <w:sz w:val="28"/>
          <w:szCs w:val="28"/>
        </w:rPr>
        <w:t>Размещение планируемого объекта не оказывает негативного воздействия на объекты капитального строительства, существующие и строящиеся на момент подготовки проекта планировки территории, а также</w:t>
      </w:r>
      <w:r>
        <w:rPr>
          <w:sz w:val="28"/>
          <w:szCs w:val="28"/>
        </w:rPr>
        <w:t xml:space="preserve"> объектов капитального строительства, планируемых к строительству в соответствии с ранее утвержденной документацией по планировке территории при соблюдении требований нормативных документов.</w:t>
      </w:r>
    </w:p>
    <w:p w:rsidR="00BF15A5" w:rsidRDefault="00BF15A5" w:rsidP="00BF15A5">
      <w:pPr>
        <w:ind w:firstLine="851"/>
        <w:jc w:val="both"/>
        <w:rPr>
          <w:sz w:val="28"/>
          <w:szCs w:val="28"/>
        </w:rPr>
      </w:pPr>
      <w:r>
        <w:rPr>
          <w:sz w:val="28"/>
          <w:szCs w:val="28"/>
        </w:rPr>
        <w:t>Охранные зоны существующих объектов капитального строительства приняты в соответствии:</w:t>
      </w:r>
    </w:p>
    <w:p w:rsidR="00BF15A5" w:rsidRDefault="00BF15A5" w:rsidP="00BF15A5">
      <w:pPr>
        <w:ind w:firstLine="851"/>
        <w:jc w:val="both"/>
        <w:rPr>
          <w:sz w:val="28"/>
          <w:szCs w:val="28"/>
        </w:rPr>
      </w:pPr>
      <w:r>
        <w:rPr>
          <w:sz w:val="28"/>
          <w:szCs w:val="28"/>
        </w:rPr>
        <w:t xml:space="preserve">- </w:t>
      </w:r>
      <w:r w:rsidR="00B76238" w:rsidRPr="00B76238">
        <w:rPr>
          <w:sz w:val="28"/>
          <w:szCs w:val="28"/>
        </w:rPr>
        <w:t>Федеральный закон от 31</w:t>
      </w:r>
      <w:r w:rsidR="00B76238">
        <w:rPr>
          <w:sz w:val="28"/>
          <w:szCs w:val="28"/>
        </w:rPr>
        <w:t xml:space="preserve"> марта 1999 года N 69-ФЗ «</w:t>
      </w:r>
      <w:r w:rsidR="00B76238" w:rsidRPr="00B76238">
        <w:rPr>
          <w:sz w:val="28"/>
          <w:szCs w:val="28"/>
        </w:rPr>
        <w:t>О газос</w:t>
      </w:r>
      <w:r w:rsidR="00B76238">
        <w:rPr>
          <w:sz w:val="28"/>
          <w:szCs w:val="28"/>
        </w:rPr>
        <w:t>набжении в Российской Федерации»;</w:t>
      </w:r>
    </w:p>
    <w:p w:rsidR="00BF15A5" w:rsidRDefault="00BF15A5" w:rsidP="00BF15A5">
      <w:pPr>
        <w:ind w:firstLine="851"/>
        <w:jc w:val="both"/>
        <w:rPr>
          <w:sz w:val="28"/>
          <w:szCs w:val="28"/>
        </w:rPr>
      </w:pPr>
      <w:r>
        <w:rPr>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rsidR="00924ED9" w:rsidRPr="00924ED9" w:rsidRDefault="00924ED9" w:rsidP="00924ED9"/>
    <w:p w:rsidR="00924ED9" w:rsidRPr="00924ED9" w:rsidRDefault="00363F33" w:rsidP="00363F33">
      <w:pPr>
        <w:keepNext/>
        <w:keepLines/>
        <w:jc w:val="center"/>
        <w:outlineLvl w:val="0"/>
        <w:rPr>
          <w:rFonts w:eastAsiaTheme="majorEastAsia"/>
          <w:b/>
          <w:bCs/>
          <w:sz w:val="28"/>
          <w:szCs w:val="28"/>
        </w:rPr>
      </w:pPr>
      <w:bookmarkStart w:id="13" w:name="_Toc54561412"/>
      <w:r>
        <w:rPr>
          <w:rFonts w:eastAsiaTheme="majorEastAsia"/>
          <w:b/>
          <w:bCs/>
          <w:sz w:val="28"/>
          <w:szCs w:val="28"/>
        </w:rPr>
        <w:t>7</w:t>
      </w:r>
      <w:r w:rsidR="00924ED9" w:rsidRPr="00924ED9">
        <w:rPr>
          <w:rFonts w:eastAsiaTheme="majorEastAsia"/>
          <w:b/>
          <w:bCs/>
          <w:sz w:val="28"/>
          <w:szCs w:val="28"/>
        </w:rPr>
        <w:t xml:space="preserve">. </w:t>
      </w:r>
      <w:r w:rsidR="008E07C8">
        <w:rPr>
          <w:rFonts w:eastAsiaTheme="majorEastAsia"/>
          <w:b/>
          <w:bCs/>
          <w:sz w:val="28"/>
          <w:szCs w:val="28"/>
        </w:rPr>
        <w:t>Информация о необходимости осуществления мероприятий по сохранению объектов культурного наследия от возможного негативного</w:t>
      </w:r>
      <w:r w:rsidR="00233866">
        <w:rPr>
          <w:rFonts w:eastAsiaTheme="majorEastAsia"/>
          <w:b/>
          <w:bCs/>
          <w:sz w:val="28"/>
          <w:szCs w:val="28"/>
        </w:rPr>
        <w:t xml:space="preserve"> воздействия в связи с размещением линейных объектов</w:t>
      </w:r>
      <w:bookmarkEnd w:id="13"/>
    </w:p>
    <w:p w:rsidR="00924ED9" w:rsidRDefault="00924ED9" w:rsidP="00924ED9">
      <w:pPr>
        <w:ind w:firstLine="851"/>
        <w:rPr>
          <w:sz w:val="28"/>
          <w:szCs w:val="28"/>
        </w:rPr>
      </w:pPr>
    </w:p>
    <w:p w:rsidR="003604DF" w:rsidRDefault="003604DF" w:rsidP="003604DF">
      <w:pPr>
        <w:ind w:firstLine="851"/>
        <w:jc w:val="both"/>
        <w:rPr>
          <w:sz w:val="28"/>
          <w:szCs w:val="28"/>
        </w:rPr>
      </w:pPr>
      <w:r>
        <w:rPr>
          <w:sz w:val="28"/>
          <w:szCs w:val="28"/>
        </w:rPr>
        <w:lastRenderedPageBreak/>
        <w:t>В соответствии Генеральн</w:t>
      </w:r>
      <w:r w:rsidR="00B76238">
        <w:rPr>
          <w:sz w:val="28"/>
          <w:szCs w:val="28"/>
        </w:rPr>
        <w:t>ым</w:t>
      </w:r>
      <w:r>
        <w:rPr>
          <w:sz w:val="28"/>
          <w:szCs w:val="28"/>
        </w:rPr>
        <w:t xml:space="preserve"> плана </w:t>
      </w:r>
      <w:r w:rsidR="00B76238">
        <w:rPr>
          <w:sz w:val="28"/>
          <w:szCs w:val="28"/>
        </w:rPr>
        <w:t xml:space="preserve">Златоустовского </w:t>
      </w:r>
      <w:r>
        <w:rPr>
          <w:sz w:val="28"/>
          <w:szCs w:val="28"/>
        </w:rPr>
        <w:t xml:space="preserve">городского округа в границах проекта планировки территории объекты, а также зоны объектов культурного наследия отсутствуют. </w:t>
      </w:r>
    </w:p>
    <w:p w:rsidR="003604DF" w:rsidRPr="00924ED9" w:rsidRDefault="003604DF" w:rsidP="003604DF">
      <w:pPr>
        <w:ind w:firstLine="851"/>
        <w:jc w:val="both"/>
        <w:rPr>
          <w:sz w:val="28"/>
          <w:szCs w:val="28"/>
        </w:rPr>
      </w:pPr>
    </w:p>
    <w:p w:rsidR="00924ED9" w:rsidRDefault="00363F33" w:rsidP="00924ED9">
      <w:pPr>
        <w:keepNext/>
        <w:keepLines/>
        <w:jc w:val="center"/>
        <w:outlineLvl w:val="0"/>
        <w:rPr>
          <w:rFonts w:eastAsiaTheme="majorEastAsia"/>
          <w:b/>
          <w:bCs/>
          <w:sz w:val="28"/>
          <w:szCs w:val="28"/>
        </w:rPr>
      </w:pPr>
      <w:bookmarkStart w:id="14" w:name="_Toc54561413"/>
      <w:r>
        <w:rPr>
          <w:rFonts w:eastAsiaTheme="majorEastAsia"/>
          <w:b/>
          <w:bCs/>
          <w:sz w:val="28"/>
          <w:szCs w:val="28"/>
        </w:rPr>
        <w:t>8</w:t>
      </w:r>
      <w:r w:rsidR="00924ED9" w:rsidRPr="00924ED9">
        <w:rPr>
          <w:rFonts w:eastAsiaTheme="majorEastAsia"/>
          <w:b/>
          <w:bCs/>
          <w:sz w:val="28"/>
          <w:szCs w:val="28"/>
        </w:rPr>
        <w:t xml:space="preserve">. </w:t>
      </w:r>
      <w:r w:rsidR="00233866">
        <w:rPr>
          <w:rFonts w:eastAsiaTheme="majorEastAsia"/>
          <w:b/>
          <w:bCs/>
          <w:sz w:val="28"/>
          <w:szCs w:val="28"/>
        </w:rPr>
        <w:t>Информация о необходимости осуществления мероприятий по охране окружающей среды</w:t>
      </w:r>
      <w:bookmarkEnd w:id="14"/>
    </w:p>
    <w:p w:rsidR="003604DF" w:rsidRPr="00924ED9" w:rsidRDefault="003604DF" w:rsidP="00924ED9">
      <w:pPr>
        <w:keepNext/>
        <w:keepLines/>
        <w:jc w:val="center"/>
        <w:outlineLvl w:val="0"/>
        <w:rPr>
          <w:rFonts w:eastAsiaTheme="majorEastAsia"/>
          <w:b/>
          <w:bCs/>
          <w:sz w:val="28"/>
          <w:szCs w:val="28"/>
        </w:rPr>
      </w:pPr>
    </w:p>
    <w:p w:rsidR="00B76238" w:rsidRPr="00B76238" w:rsidRDefault="00B76238" w:rsidP="00B76238">
      <w:pPr>
        <w:ind w:firstLine="851"/>
        <w:jc w:val="both"/>
        <w:rPr>
          <w:sz w:val="28"/>
        </w:rPr>
      </w:pPr>
      <w:r w:rsidRPr="00B76238">
        <w:rPr>
          <w:sz w:val="28"/>
        </w:rPr>
        <w:t>Проектируемы</w:t>
      </w:r>
      <w:r>
        <w:rPr>
          <w:sz w:val="28"/>
        </w:rPr>
        <w:t>е</w:t>
      </w:r>
      <w:r w:rsidRPr="00B76238">
        <w:rPr>
          <w:sz w:val="28"/>
        </w:rPr>
        <w:t xml:space="preserve"> газопровод</w:t>
      </w:r>
      <w:r>
        <w:rPr>
          <w:sz w:val="28"/>
        </w:rPr>
        <w:t>ы соответству</w:t>
      </w:r>
      <w:r w:rsidRPr="00B76238">
        <w:rPr>
          <w:sz w:val="28"/>
        </w:rPr>
        <w:t xml:space="preserve">ют всем нормам и требованиям       СП 42.13330.2016 «Градостроительство. Планировка и застройка городских и сельских поселений» без какого-либо отступления от него. </w:t>
      </w:r>
    </w:p>
    <w:p w:rsidR="00B76238" w:rsidRPr="00B76238" w:rsidRDefault="00B76238" w:rsidP="00B76238">
      <w:pPr>
        <w:ind w:firstLine="851"/>
        <w:jc w:val="both"/>
        <w:rPr>
          <w:sz w:val="28"/>
        </w:rPr>
      </w:pPr>
      <w:r w:rsidRPr="00B76238">
        <w:rPr>
          <w:sz w:val="28"/>
        </w:rPr>
        <w:t>Производство строительно-монтажных работ должно проводиться с учётом требований СанПиН 2.2.3.11384-03 «Гигиенические требования к организации строительного производства и строительных работ». Работы следует выполнять только в пределах полосы временного отвода земель.</w:t>
      </w:r>
    </w:p>
    <w:p w:rsidR="00B76238" w:rsidRPr="00B76238" w:rsidRDefault="00B76238" w:rsidP="00B76238">
      <w:pPr>
        <w:ind w:firstLine="851"/>
        <w:jc w:val="both"/>
        <w:rPr>
          <w:sz w:val="28"/>
        </w:rPr>
      </w:pPr>
      <w:r w:rsidRPr="00B76238">
        <w:rPr>
          <w:sz w:val="28"/>
        </w:rPr>
        <w:t>При проведении строительно-монтажных работ предусматривается осуществление ряда мероприятий по охране окружающей среды.</w:t>
      </w:r>
    </w:p>
    <w:p w:rsidR="00B76238" w:rsidRPr="00B76238" w:rsidRDefault="00B76238" w:rsidP="00B76238">
      <w:pPr>
        <w:ind w:firstLine="851"/>
        <w:jc w:val="both"/>
        <w:rPr>
          <w:sz w:val="28"/>
        </w:rPr>
      </w:pPr>
      <w:r w:rsidRPr="00B76238">
        <w:rPr>
          <w:sz w:val="28"/>
        </w:rPr>
        <w:t>Работа строительных машин и механизмов должна быть отрегулирована на минимально допустимый выброс выхлопных газов и уровень шума и вибрации.</w:t>
      </w:r>
    </w:p>
    <w:p w:rsidR="00B76238" w:rsidRPr="00B76238" w:rsidRDefault="00B76238" w:rsidP="00B76238">
      <w:pPr>
        <w:ind w:firstLine="851"/>
        <w:jc w:val="both"/>
        <w:rPr>
          <w:sz w:val="28"/>
        </w:rPr>
      </w:pPr>
      <w:r w:rsidRPr="00B76238">
        <w:rPr>
          <w:sz w:val="28"/>
        </w:rPr>
        <w:t>Электромагнитные и радиационные излучения при прокладке газопровода также отсутствуют.</w:t>
      </w:r>
    </w:p>
    <w:p w:rsidR="00B76238" w:rsidRPr="00B76238" w:rsidRDefault="00B76238" w:rsidP="00B76238">
      <w:pPr>
        <w:ind w:firstLine="851"/>
        <w:jc w:val="both"/>
        <w:rPr>
          <w:sz w:val="28"/>
        </w:rPr>
      </w:pPr>
      <w:r w:rsidRPr="00B76238">
        <w:rPr>
          <w:sz w:val="28"/>
        </w:rPr>
        <w:t>Отходы, образующиеся в процессе строительства, не токсичные. Проектом предусмотрено все виды отходов складировать в закрытые металлические контейнеры с последующей транспортировкой их на согласованные с районной администрацией места.</w:t>
      </w:r>
    </w:p>
    <w:p w:rsidR="00B76238" w:rsidRPr="00B76238" w:rsidRDefault="00B76238" w:rsidP="00B76238">
      <w:pPr>
        <w:ind w:firstLine="851"/>
        <w:jc w:val="both"/>
        <w:rPr>
          <w:sz w:val="28"/>
        </w:rPr>
      </w:pPr>
      <w:r w:rsidRPr="00B76238">
        <w:rPr>
          <w:sz w:val="28"/>
        </w:rPr>
        <w:t>При соблюдении норм и правил сбора и хранения отходов, а также своевременном удалении отходов с территории строительства отрицательное воздействие отходов на окружающую среду максимально снижено.</w:t>
      </w:r>
    </w:p>
    <w:p w:rsidR="00B76238" w:rsidRPr="00B76238" w:rsidRDefault="00B76238" w:rsidP="00B76238">
      <w:pPr>
        <w:ind w:firstLine="851"/>
        <w:jc w:val="both"/>
        <w:rPr>
          <w:sz w:val="28"/>
        </w:rPr>
      </w:pPr>
      <w:r w:rsidRPr="00B76238">
        <w:rPr>
          <w:sz w:val="28"/>
        </w:rPr>
        <w:t>Все строительно-монтажные работы производятся последовательно и не совпадают во времени. В связи с этим, загрязняющие вещества, выбрасываемые в атмосферу, носят кратковременный характер и не оказывают вредного воздействия на атмосферный воздух в период строительно-монтажных работ.</w:t>
      </w:r>
    </w:p>
    <w:p w:rsidR="00B76238" w:rsidRPr="00B76238" w:rsidRDefault="00B76238" w:rsidP="00B76238">
      <w:pPr>
        <w:ind w:firstLine="851"/>
        <w:jc w:val="both"/>
        <w:rPr>
          <w:sz w:val="28"/>
        </w:rPr>
      </w:pPr>
      <w:r w:rsidRPr="00B76238">
        <w:rPr>
          <w:sz w:val="28"/>
        </w:rPr>
        <w:t>При организации строительной площадки вблизи зелёных насаждений работа строительных машин и механизмов должна обеспечивать сохранность существующих зеленых насаждений.</w:t>
      </w:r>
    </w:p>
    <w:p w:rsidR="00B76238" w:rsidRPr="00B76238" w:rsidRDefault="00B76238" w:rsidP="00B76238">
      <w:pPr>
        <w:ind w:firstLine="851"/>
        <w:jc w:val="both"/>
        <w:rPr>
          <w:sz w:val="28"/>
        </w:rPr>
      </w:pPr>
      <w:r w:rsidRPr="00B76238">
        <w:rPr>
          <w:sz w:val="28"/>
        </w:rPr>
        <w:t>Выпуск воды со стройплощадок и временных дорог должен быть организован на дернованные склоны, защищенные от размыва ливневыми стоками.</w:t>
      </w:r>
    </w:p>
    <w:p w:rsidR="00D524EE" w:rsidRDefault="00B76238" w:rsidP="00B76238">
      <w:pPr>
        <w:ind w:firstLine="851"/>
        <w:jc w:val="both"/>
        <w:rPr>
          <w:sz w:val="28"/>
        </w:rPr>
      </w:pPr>
      <w:r w:rsidRPr="00B76238">
        <w:rPr>
          <w:sz w:val="28"/>
        </w:rPr>
        <w:t xml:space="preserve">Предоставляемые во временное пользование земельные участки после </w:t>
      </w:r>
      <w:r w:rsidRPr="00B76238">
        <w:rPr>
          <w:sz w:val="28"/>
        </w:rPr>
        <w:lastRenderedPageBreak/>
        <w:t>окончания строительно-монтажных работ должны быть рекультивированы (восстановлены). Рекультивации подлежит строительная полоса трубопровода по всей ширине отвода земель.</w:t>
      </w:r>
    </w:p>
    <w:p w:rsidR="00B76238" w:rsidRPr="003604DF" w:rsidRDefault="00B76238" w:rsidP="00B76238">
      <w:pPr>
        <w:ind w:firstLine="851"/>
        <w:jc w:val="both"/>
        <w:rPr>
          <w:sz w:val="28"/>
        </w:rPr>
      </w:pPr>
    </w:p>
    <w:p w:rsidR="00583319" w:rsidRPr="00924ED9" w:rsidRDefault="00583319" w:rsidP="00583319">
      <w:pPr>
        <w:keepNext/>
        <w:keepLines/>
        <w:jc w:val="center"/>
        <w:outlineLvl w:val="0"/>
        <w:rPr>
          <w:rFonts w:eastAsiaTheme="majorEastAsia"/>
          <w:b/>
          <w:bCs/>
          <w:sz w:val="28"/>
          <w:szCs w:val="28"/>
        </w:rPr>
      </w:pPr>
      <w:bookmarkStart w:id="15" w:name="_Toc54561414"/>
      <w:r>
        <w:rPr>
          <w:rFonts w:eastAsiaTheme="majorEastAsia"/>
          <w:b/>
          <w:bCs/>
          <w:sz w:val="28"/>
          <w:szCs w:val="28"/>
        </w:rPr>
        <w:t>9</w:t>
      </w:r>
      <w:r w:rsidRPr="00924ED9">
        <w:rPr>
          <w:rFonts w:eastAsiaTheme="majorEastAsia"/>
          <w:b/>
          <w:bCs/>
          <w:sz w:val="28"/>
          <w:szCs w:val="28"/>
        </w:rPr>
        <w:t xml:space="preserve">. </w:t>
      </w:r>
      <w:r>
        <w:rPr>
          <w:rFonts w:eastAsiaTheme="majorEastAsia"/>
          <w:b/>
          <w:bCs/>
          <w:sz w:val="28"/>
          <w:szCs w:val="28"/>
        </w:rPr>
        <w:t>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обеспечению пожарной безопасности и гражданской обороне</w:t>
      </w:r>
      <w:bookmarkEnd w:id="15"/>
    </w:p>
    <w:p w:rsidR="00583319" w:rsidRDefault="00583319" w:rsidP="00583319">
      <w:pPr>
        <w:rPr>
          <w:sz w:val="28"/>
        </w:rPr>
      </w:pPr>
    </w:p>
    <w:p w:rsidR="00583319" w:rsidRDefault="00583319" w:rsidP="00583319">
      <w:pPr>
        <w:ind w:firstLine="851"/>
        <w:jc w:val="both"/>
        <w:rPr>
          <w:sz w:val="28"/>
        </w:rPr>
      </w:pPr>
      <w:r w:rsidRPr="00D524EE">
        <w:rPr>
          <w:sz w:val="28"/>
        </w:rPr>
        <w:t>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B76238" w:rsidRPr="008F1FE4" w:rsidRDefault="00B76238" w:rsidP="00B76238">
      <w:pPr>
        <w:adjustRightInd w:val="0"/>
        <w:ind w:firstLine="851"/>
        <w:jc w:val="both"/>
        <w:rPr>
          <w:sz w:val="28"/>
          <w:szCs w:val="28"/>
        </w:rPr>
      </w:pPr>
      <w:r w:rsidRPr="008F1FE4">
        <w:rPr>
          <w:sz w:val="28"/>
          <w:szCs w:val="28"/>
        </w:rPr>
        <w:t>Возможными источниками чрезвычайных ситуаций техногенного и природного характера могут являться:</w:t>
      </w:r>
    </w:p>
    <w:p w:rsidR="00B76238" w:rsidRPr="008F1FE4" w:rsidRDefault="00B76238" w:rsidP="00B76238">
      <w:pPr>
        <w:adjustRightInd w:val="0"/>
        <w:ind w:firstLine="851"/>
        <w:jc w:val="both"/>
        <w:rPr>
          <w:sz w:val="28"/>
          <w:szCs w:val="28"/>
        </w:rPr>
      </w:pPr>
      <w:r w:rsidRPr="008F1FE4">
        <w:rPr>
          <w:sz w:val="28"/>
          <w:szCs w:val="28"/>
        </w:rPr>
        <w:t>1. Взрыв и пожар на трассе газопровод</w:t>
      </w:r>
      <w:r w:rsidR="00287CD0">
        <w:rPr>
          <w:sz w:val="28"/>
          <w:szCs w:val="28"/>
        </w:rPr>
        <w:t>а, также пожары и аварии на ГРП</w:t>
      </w:r>
      <w:r w:rsidRPr="008F1FE4">
        <w:rPr>
          <w:sz w:val="28"/>
          <w:szCs w:val="28"/>
        </w:rPr>
        <w:t xml:space="preserve"> и в результате повреждения оборудования или нарушения технологической дисциплины.</w:t>
      </w:r>
    </w:p>
    <w:p w:rsidR="00B76238" w:rsidRPr="008F1FE4" w:rsidRDefault="00B76238" w:rsidP="00B76238">
      <w:pPr>
        <w:adjustRightInd w:val="0"/>
        <w:ind w:firstLine="851"/>
        <w:jc w:val="both"/>
        <w:rPr>
          <w:sz w:val="28"/>
          <w:szCs w:val="28"/>
        </w:rPr>
      </w:pPr>
      <w:r w:rsidRPr="008F1FE4">
        <w:rPr>
          <w:sz w:val="28"/>
          <w:szCs w:val="28"/>
        </w:rPr>
        <w:t>2. Аварии на автодороге местного значения, по кото</w:t>
      </w:r>
      <w:r w:rsidR="00287CD0">
        <w:rPr>
          <w:sz w:val="28"/>
          <w:szCs w:val="28"/>
        </w:rPr>
        <w:t>рой могут перевозиться ГСМ</w:t>
      </w:r>
      <w:r w:rsidRPr="008F1FE4">
        <w:rPr>
          <w:sz w:val="28"/>
          <w:szCs w:val="28"/>
        </w:rPr>
        <w:t>.</w:t>
      </w:r>
      <w:r w:rsidR="00287CD0">
        <w:rPr>
          <w:sz w:val="28"/>
          <w:szCs w:val="28"/>
        </w:rPr>
        <w:t xml:space="preserve"> При разливе (выбросе) ГСМ</w:t>
      </w:r>
      <w:r w:rsidRPr="008F1FE4">
        <w:rPr>
          <w:sz w:val="28"/>
          <w:szCs w:val="28"/>
        </w:rPr>
        <w:t xml:space="preserve"> возможно образование зон разрушения и пожаров, в которые может попасть проектируемый объект.</w:t>
      </w:r>
    </w:p>
    <w:p w:rsidR="00B76238" w:rsidRPr="008F1FE4" w:rsidRDefault="00B76238" w:rsidP="00B76238">
      <w:pPr>
        <w:adjustRightInd w:val="0"/>
        <w:ind w:firstLine="851"/>
        <w:jc w:val="both"/>
        <w:rPr>
          <w:sz w:val="28"/>
          <w:szCs w:val="28"/>
        </w:rPr>
      </w:pPr>
      <w:r w:rsidRPr="008F1FE4">
        <w:rPr>
          <w:sz w:val="28"/>
          <w:szCs w:val="28"/>
        </w:rPr>
        <w:t>3. Отклонение климатических условий от ординарных (лесные пожары, сильные морозы, паводки и пр.) которые могут привести к аварии на проектируемом объекте.</w:t>
      </w:r>
    </w:p>
    <w:p w:rsidR="00B76238" w:rsidRPr="008F1FE4" w:rsidRDefault="00B76238" w:rsidP="00B76238">
      <w:pPr>
        <w:adjustRightInd w:val="0"/>
        <w:ind w:firstLine="851"/>
        <w:jc w:val="both"/>
        <w:rPr>
          <w:sz w:val="28"/>
          <w:szCs w:val="28"/>
        </w:rPr>
      </w:pPr>
      <w:r w:rsidRPr="008F1FE4">
        <w:rPr>
          <w:sz w:val="28"/>
          <w:szCs w:val="28"/>
        </w:rPr>
        <w:t>Предупреждение чрезвычайных ситуаций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B76238" w:rsidRPr="008F1FE4" w:rsidRDefault="00B76238" w:rsidP="00B76238">
      <w:pPr>
        <w:adjustRightInd w:val="0"/>
        <w:ind w:firstLine="851"/>
        <w:jc w:val="both"/>
        <w:rPr>
          <w:sz w:val="28"/>
          <w:szCs w:val="28"/>
        </w:rPr>
      </w:pPr>
      <w:r w:rsidRPr="008F1FE4">
        <w:rPr>
          <w:sz w:val="28"/>
          <w:szCs w:val="28"/>
        </w:rPr>
        <w:t>Согласно нормативным документам по гражданской обороне газопровод низкого давления является объектом потенциально-опасным для объекта, к которому он прокладывается, т.е. «является объектом, на котором используют или транспортируют пожаро- и взрывоопасные вещества (газ), создающие реальную угрозу возникновения источника чрезвычайной ситуации».</w:t>
      </w:r>
    </w:p>
    <w:p w:rsidR="00B76238" w:rsidRPr="008F1FE4" w:rsidRDefault="00B76238" w:rsidP="00B76238">
      <w:pPr>
        <w:adjustRightInd w:val="0"/>
        <w:ind w:firstLine="851"/>
        <w:jc w:val="both"/>
        <w:rPr>
          <w:sz w:val="28"/>
          <w:szCs w:val="28"/>
        </w:rPr>
      </w:pPr>
      <w:r w:rsidRPr="008F1FE4">
        <w:rPr>
          <w:sz w:val="28"/>
          <w:szCs w:val="28"/>
        </w:rPr>
        <w:t>Возникновение чрезвычайных ситуаций на проектируемом участке инженерных сетей маловероятно, но полностью не исключено. Мероприятия по предупреждению чрезвычайных ситуаций предусмотрены при проектировании и строительстве газопровода, а также в организации контроля над их состоянием в процессе эксплуатации.</w:t>
      </w:r>
    </w:p>
    <w:p w:rsidR="00B76238" w:rsidRPr="008F1FE4" w:rsidRDefault="00B76238" w:rsidP="00B76238">
      <w:pPr>
        <w:adjustRightInd w:val="0"/>
        <w:ind w:firstLine="851"/>
        <w:jc w:val="both"/>
        <w:rPr>
          <w:sz w:val="28"/>
          <w:szCs w:val="28"/>
        </w:rPr>
      </w:pPr>
      <w:r w:rsidRPr="008F1FE4">
        <w:rPr>
          <w:sz w:val="28"/>
          <w:szCs w:val="28"/>
        </w:rPr>
        <w:t>В процессе строительства газопровода предусматривается повышение качества строительно-монтажных работ, что существенно обеспечит надежность эксплуатации инженерных сетей.</w:t>
      </w:r>
    </w:p>
    <w:p w:rsidR="00B76238" w:rsidRPr="008F1FE4" w:rsidRDefault="00B76238" w:rsidP="00B76238">
      <w:pPr>
        <w:adjustRightInd w:val="0"/>
        <w:ind w:firstLine="851"/>
        <w:jc w:val="both"/>
        <w:rPr>
          <w:sz w:val="28"/>
          <w:szCs w:val="28"/>
        </w:rPr>
      </w:pPr>
      <w:r w:rsidRPr="008F1FE4">
        <w:rPr>
          <w:sz w:val="28"/>
          <w:szCs w:val="28"/>
        </w:rPr>
        <w:lastRenderedPageBreak/>
        <w:t>Мероприятия по предупреждению чрезвычайных ситуаций на проектируемых инженерных сетях в период их эксплуатации заключается в основном в организации постоянного контроля над состоянием инженерных сетей, проведением технического обслуживания и плановых ремонтных работ специализированными организациями.</w:t>
      </w:r>
    </w:p>
    <w:p w:rsidR="00B76238" w:rsidRPr="008F1FE4" w:rsidRDefault="00B76238" w:rsidP="00B76238">
      <w:pPr>
        <w:adjustRightInd w:val="0"/>
        <w:ind w:firstLine="851"/>
        <w:jc w:val="both"/>
        <w:rPr>
          <w:sz w:val="28"/>
        </w:rPr>
      </w:pPr>
      <w:r w:rsidRPr="008F1FE4">
        <w:rPr>
          <w:sz w:val="28"/>
        </w:rPr>
        <w:t>Возможными источниками чрезвычайных ситуаций техногенного и природного характера могут являться:</w:t>
      </w:r>
    </w:p>
    <w:p w:rsidR="00B76238" w:rsidRPr="008F1FE4" w:rsidRDefault="00B76238" w:rsidP="00B76238">
      <w:pPr>
        <w:adjustRightInd w:val="0"/>
        <w:ind w:firstLine="851"/>
        <w:jc w:val="both"/>
        <w:rPr>
          <w:sz w:val="28"/>
        </w:rPr>
      </w:pPr>
      <w:r w:rsidRPr="008F1FE4">
        <w:rPr>
          <w:sz w:val="28"/>
        </w:rPr>
        <w:t xml:space="preserve"> - некачественное строительство; </w:t>
      </w:r>
    </w:p>
    <w:p w:rsidR="00B76238" w:rsidRPr="008F1FE4" w:rsidRDefault="00B76238" w:rsidP="00B76238">
      <w:pPr>
        <w:adjustRightInd w:val="0"/>
        <w:ind w:firstLine="851"/>
        <w:jc w:val="both"/>
        <w:rPr>
          <w:sz w:val="28"/>
        </w:rPr>
      </w:pPr>
      <w:r w:rsidRPr="008F1FE4">
        <w:rPr>
          <w:sz w:val="28"/>
        </w:rPr>
        <w:t xml:space="preserve"> -</w:t>
      </w:r>
      <w:r w:rsidR="00287CD0">
        <w:rPr>
          <w:sz w:val="28"/>
        </w:rPr>
        <w:t xml:space="preserve"> </w:t>
      </w:r>
      <w:r w:rsidRPr="008F1FE4">
        <w:rPr>
          <w:sz w:val="28"/>
        </w:rPr>
        <w:t>разрушение трубопровода с возможным воспламенением газа и термическим воздействием факела на окружающую среду;</w:t>
      </w:r>
    </w:p>
    <w:p w:rsidR="00B76238" w:rsidRPr="008F1FE4" w:rsidRDefault="00B76238" w:rsidP="00B76238">
      <w:pPr>
        <w:adjustRightInd w:val="0"/>
        <w:ind w:firstLine="851"/>
        <w:jc w:val="both"/>
        <w:rPr>
          <w:sz w:val="28"/>
        </w:rPr>
      </w:pPr>
      <w:r w:rsidRPr="008F1FE4">
        <w:rPr>
          <w:sz w:val="28"/>
        </w:rPr>
        <w:t xml:space="preserve"> - взрыв газовоздушной смеси; </w:t>
      </w:r>
    </w:p>
    <w:p w:rsidR="00B76238" w:rsidRPr="008F1FE4" w:rsidRDefault="00B76238" w:rsidP="00B76238">
      <w:pPr>
        <w:adjustRightInd w:val="0"/>
        <w:ind w:firstLine="851"/>
        <w:jc w:val="both"/>
        <w:rPr>
          <w:sz w:val="28"/>
        </w:rPr>
      </w:pPr>
      <w:r w:rsidRPr="008F1FE4">
        <w:rPr>
          <w:sz w:val="28"/>
        </w:rPr>
        <w:t xml:space="preserve"> - обрушение и повреждение сооружений и установок; </w:t>
      </w:r>
    </w:p>
    <w:p w:rsidR="00B76238" w:rsidRPr="008F1FE4" w:rsidRDefault="00B76238" w:rsidP="00B76238">
      <w:pPr>
        <w:adjustRightInd w:val="0"/>
        <w:ind w:firstLine="851"/>
        <w:jc w:val="both"/>
        <w:rPr>
          <w:sz w:val="28"/>
        </w:rPr>
      </w:pPr>
      <w:r w:rsidRPr="008F1FE4">
        <w:rPr>
          <w:sz w:val="28"/>
        </w:rPr>
        <w:t xml:space="preserve">- отказы и аварии по причине просадок трубопроводов и опор; </w:t>
      </w:r>
    </w:p>
    <w:p w:rsidR="00B76238" w:rsidRPr="008F1FE4" w:rsidRDefault="00B76238" w:rsidP="00B76238">
      <w:pPr>
        <w:adjustRightInd w:val="0"/>
        <w:ind w:firstLine="851"/>
        <w:jc w:val="both"/>
        <w:rPr>
          <w:sz w:val="28"/>
        </w:rPr>
      </w:pPr>
      <w:r w:rsidRPr="008F1FE4">
        <w:rPr>
          <w:sz w:val="28"/>
        </w:rPr>
        <w:t xml:space="preserve">- внутренняя коррозия трубопроводов и оборудования; </w:t>
      </w:r>
    </w:p>
    <w:p w:rsidR="00B76238" w:rsidRPr="008F1FE4" w:rsidRDefault="00B76238" w:rsidP="00B76238">
      <w:pPr>
        <w:adjustRightInd w:val="0"/>
        <w:ind w:firstLine="851"/>
        <w:jc w:val="both"/>
        <w:rPr>
          <w:sz w:val="28"/>
        </w:rPr>
      </w:pPr>
      <w:r w:rsidRPr="008F1FE4">
        <w:rPr>
          <w:sz w:val="28"/>
        </w:rPr>
        <w:t xml:space="preserve">- механические повреждения; </w:t>
      </w:r>
    </w:p>
    <w:p w:rsidR="00B76238" w:rsidRPr="008F1FE4" w:rsidRDefault="00B76238" w:rsidP="00B76238">
      <w:pPr>
        <w:adjustRightInd w:val="0"/>
        <w:ind w:firstLine="851"/>
        <w:jc w:val="both"/>
        <w:rPr>
          <w:sz w:val="28"/>
        </w:rPr>
      </w:pPr>
      <w:r w:rsidRPr="008F1FE4">
        <w:rPr>
          <w:sz w:val="28"/>
        </w:rPr>
        <w:t>- нарушение норм технологического режима;</w:t>
      </w:r>
    </w:p>
    <w:p w:rsidR="00B76238" w:rsidRPr="008F1FE4" w:rsidRDefault="00B76238" w:rsidP="00B76238">
      <w:pPr>
        <w:adjustRightInd w:val="0"/>
        <w:ind w:firstLine="851"/>
        <w:jc w:val="both"/>
        <w:rPr>
          <w:sz w:val="28"/>
        </w:rPr>
      </w:pPr>
      <w:r w:rsidRPr="008F1FE4">
        <w:rPr>
          <w:sz w:val="28"/>
        </w:rPr>
        <w:t xml:space="preserve">- в случае диверсионных актов, в результате которых могут быть разрушены узлы отключающих устройств, как наиболее доступные и опасные с точки зрения величины объема выбрасываемого при этом газа из газотранспортной магистрали; </w:t>
      </w:r>
    </w:p>
    <w:p w:rsidR="00B76238" w:rsidRPr="008F1FE4" w:rsidRDefault="00B76238" w:rsidP="00B76238">
      <w:pPr>
        <w:adjustRightInd w:val="0"/>
        <w:ind w:firstLine="851"/>
        <w:jc w:val="both"/>
        <w:rPr>
          <w:sz w:val="28"/>
        </w:rPr>
      </w:pPr>
      <w:r w:rsidRPr="008F1FE4">
        <w:rPr>
          <w:sz w:val="28"/>
        </w:rPr>
        <w:t>- отклонения климатических условий от ординарных (сильные морозы, паводки, ураганные ветры и пр.), которые могут стать причиной аварии на проектируемом газопроводе.</w:t>
      </w:r>
    </w:p>
    <w:p w:rsidR="00B76238" w:rsidRPr="00A26872" w:rsidRDefault="00B76238" w:rsidP="00B76238">
      <w:pPr>
        <w:adjustRightInd w:val="0"/>
        <w:ind w:firstLine="851"/>
        <w:jc w:val="both"/>
        <w:rPr>
          <w:sz w:val="28"/>
        </w:rPr>
      </w:pPr>
      <w:r w:rsidRPr="00A26872">
        <w:rPr>
          <w:sz w:val="28"/>
        </w:rPr>
        <w:t xml:space="preserve">Для локализации и ликвидации аварийных ситуаций на газопроводе в эксплуатирующей организации имеется аварийно-диспетчерская служба (АДС). Численность и материально-техническое оснащение АДС определяются типовыми нормами. АДС осуществляет: </w:t>
      </w:r>
    </w:p>
    <w:p w:rsidR="00B76238" w:rsidRPr="00A26872" w:rsidRDefault="00B76238" w:rsidP="00B76238">
      <w:pPr>
        <w:adjustRightInd w:val="0"/>
        <w:ind w:firstLine="851"/>
        <w:jc w:val="both"/>
        <w:rPr>
          <w:sz w:val="28"/>
        </w:rPr>
      </w:pPr>
      <w:r w:rsidRPr="00A26872">
        <w:rPr>
          <w:sz w:val="28"/>
        </w:rPr>
        <w:t>- прием заявок от населения в круглосуточном режиме, включая выходные и праздничные дни;</w:t>
      </w:r>
    </w:p>
    <w:p w:rsidR="00B76238" w:rsidRPr="00A26872" w:rsidRDefault="00B76238" w:rsidP="00B76238">
      <w:pPr>
        <w:adjustRightInd w:val="0"/>
        <w:ind w:firstLine="851"/>
        <w:jc w:val="both"/>
        <w:rPr>
          <w:sz w:val="28"/>
        </w:rPr>
      </w:pPr>
      <w:r w:rsidRPr="00A26872">
        <w:rPr>
          <w:sz w:val="28"/>
        </w:rPr>
        <w:t xml:space="preserve">- координацию действий технического персонала; </w:t>
      </w:r>
    </w:p>
    <w:p w:rsidR="00B76238" w:rsidRPr="00A26872" w:rsidRDefault="00B76238" w:rsidP="00B76238">
      <w:pPr>
        <w:adjustRightInd w:val="0"/>
        <w:ind w:firstLine="851"/>
        <w:jc w:val="both"/>
        <w:rPr>
          <w:sz w:val="28"/>
        </w:rPr>
      </w:pPr>
      <w:r w:rsidRPr="00A26872">
        <w:rPr>
          <w:sz w:val="28"/>
        </w:rPr>
        <w:t xml:space="preserve">- выезд на место аварии и аварийное отключение подачи газа; </w:t>
      </w:r>
    </w:p>
    <w:p w:rsidR="00B76238" w:rsidRPr="00A26872" w:rsidRDefault="00B76238" w:rsidP="00B76238">
      <w:pPr>
        <w:adjustRightInd w:val="0"/>
        <w:ind w:firstLine="851"/>
        <w:jc w:val="both"/>
        <w:rPr>
          <w:sz w:val="28"/>
        </w:rPr>
      </w:pPr>
      <w:r w:rsidRPr="00A26872">
        <w:rPr>
          <w:sz w:val="28"/>
        </w:rPr>
        <w:t xml:space="preserve">- поддержка связи с коммунальными службами города. </w:t>
      </w:r>
    </w:p>
    <w:p w:rsidR="00B76238" w:rsidRPr="00A26872" w:rsidRDefault="00B76238" w:rsidP="00B76238">
      <w:pPr>
        <w:adjustRightInd w:val="0"/>
        <w:ind w:firstLine="851"/>
        <w:jc w:val="both"/>
        <w:rPr>
          <w:sz w:val="28"/>
        </w:rPr>
      </w:pPr>
      <w:r w:rsidRPr="00A26872">
        <w:rPr>
          <w:sz w:val="28"/>
        </w:rPr>
        <w:t xml:space="preserve">Места их дислокации определяется зоной обслуживания и объемом работ с учетом обеспечения прибытия бригады АДС к месту аварии за 40 минут. </w:t>
      </w:r>
    </w:p>
    <w:p w:rsidR="00B76238" w:rsidRPr="00B11D5A" w:rsidRDefault="00B76238" w:rsidP="00B76238">
      <w:pPr>
        <w:adjustRightInd w:val="0"/>
        <w:ind w:firstLine="851"/>
        <w:jc w:val="both"/>
        <w:rPr>
          <w:sz w:val="28"/>
        </w:rPr>
      </w:pPr>
      <w:r w:rsidRPr="00A26872">
        <w:rPr>
          <w:sz w:val="28"/>
        </w:rPr>
        <w:t xml:space="preserve">При извещении о взрыве, пожаре, загазованности, аварийная бригада должна выехать в течение 5 минут. Аварийная бригада должна выезжать на специальной машине, оборудованной радиостанцией, сиреной, проблесковым маячком и укомплектованной инструментом, материалами, приборами контроля, оснасткой и приспособлениями для своевременной локализации аварийных ситуаций. Ответственность за своевременное прибытие аварийной бригады на место авариии выполнение работ в соответствии с планом локализации и ликвидации аварий несет ее руководитель. Ликвидация утечки газа (временная) допускается с помощью бандажа, хомута или бинта из мешковины с шамотной глиной, наложенных </w:t>
      </w:r>
      <w:r w:rsidRPr="00A26872">
        <w:rPr>
          <w:sz w:val="28"/>
        </w:rPr>
        <w:lastRenderedPageBreak/>
        <w:t>на газопровод, при ежесменном наблюдении за этим участком. Сварные стыки с другими дефектами (шлаковые включения, не провар и поры сверх допустимых норм), а также каверны на теле трубы глубиной свыше 30 % от толщины стенки могут усиливаться установкой муфт с гофрой или лепестковых с последующей их опрессовкой. Сварные стыки газопроводов, имеющих дефекты и повреждения, должны вырезаться и заменяться врезкой катушек. Работы по окончательному устранению утечек газа могут передаваться эксплуатационным службам после того, как АДС будут приняты меры по локализации аварии и временному устранению утечки газа.</w:t>
      </w:r>
    </w:p>
    <w:p w:rsidR="00B76238" w:rsidRPr="00B11D5A" w:rsidRDefault="00B76238" w:rsidP="00B76238">
      <w:pPr>
        <w:adjustRightInd w:val="0"/>
        <w:ind w:firstLine="851"/>
        <w:jc w:val="both"/>
        <w:rPr>
          <w:sz w:val="28"/>
        </w:rPr>
      </w:pPr>
      <w:r w:rsidRPr="00B11D5A">
        <w:rPr>
          <w:sz w:val="28"/>
        </w:rPr>
        <w:t xml:space="preserve">Эксплуатирующая организация обязана вести эксплуатацию в соответствии с ПБ 12-529-03 «Правила безопасности систем газораспределения и газопотребления». </w:t>
      </w:r>
    </w:p>
    <w:p w:rsidR="00B76238" w:rsidRPr="00B11D5A" w:rsidRDefault="00B76238" w:rsidP="00B76238">
      <w:pPr>
        <w:adjustRightInd w:val="0"/>
        <w:ind w:firstLine="851"/>
        <w:jc w:val="both"/>
        <w:rPr>
          <w:sz w:val="28"/>
        </w:rPr>
      </w:pPr>
      <w:r w:rsidRPr="00B11D5A">
        <w:rPr>
          <w:sz w:val="28"/>
        </w:rPr>
        <w:t xml:space="preserve">К выполнению газоопасных работ допускаются руководители, специалисты и рабочие, обученные технологии проведения газоопасных работ, правилами пользования средств индивидуальной защиты, способам оказания первой медицинской помощи, аттестованные и прошедшие проверку знаний в области промышленной безопасности. </w:t>
      </w:r>
    </w:p>
    <w:p w:rsidR="00B76238" w:rsidRPr="00B11D5A" w:rsidRDefault="00B76238" w:rsidP="00B76238">
      <w:pPr>
        <w:adjustRightInd w:val="0"/>
        <w:ind w:firstLine="851"/>
        <w:jc w:val="both"/>
        <w:rPr>
          <w:sz w:val="28"/>
        </w:rPr>
      </w:pPr>
      <w:r w:rsidRPr="00B11D5A">
        <w:rPr>
          <w:sz w:val="28"/>
        </w:rPr>
        <w:t xml:space="preserve">Каждый участвующий в газоопасных работах должен иметь подготовленный к работе шланговый или кислородно-изолирующий противогаз. Применение фильтрующих противогазов не допускается. </w:t>
      </w:r>
    </w:p>
    <w:p w:rsidR="00903BB3" w:rsidRPr="00287CD0" w:rsidRDefault="00B76238" w:rsidP="00287CD0">
      <w:pPr>
        <w:adjustRightInd w:val="0"/>
        <w:ind w:firstLine="851"/>
        <w:jc w:val="both"/>
        <w:rPr>
          <w:spacing w:val="2"/>
          <w:sz w:val="52"/>
          <w:szCs w:val="23"/>
        </w:rPr>
      </w:pPr>
      <w:r w:rsidRPr="00B11D5A">
        <w:rPr>
          <w:sz w:val="28"/>
        </w:rPr>
        <w:t>В случае возникновения пожара на проектируемом объекте необходимо вызвать пожарную команду по телефону «01», до прибытия пожарной команды принять меры по локализации пожара, спасению людей и материальных ценностей. Пожаротушение осуществляется силами пожарных населенного пункта, а так же непосредственно прибывшими по вызову бригадами пожарных.</w:t>
      </w:r>
    </w:p>
    <w:sectPr w:rsidR="00903BB3" w:rsidRPr="00287CD0" w:rsidSect="00022542">
      <w:type w:val="continuous"/>
      <w:pgSz w:w="11910" w:h="16840"/>
      <w:pgMar w:top="1134" w:right="850" w:bottom="1134" w:left="1701" w:header="749"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60D" w:rsidRDefault="00EC760D" w:rsidP="00643479">
      <w:r>
        <w:separator/>
      </w:r>
    </w:p>
  </w:endnote>
  <w:endnote w:type="continuationSeparator" w:id="0">
    <w:p w:rsidR="00EC760D" w:rsidRDefault="00EC760D" w:rsidP="00643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Common">
    <w:panose1 w:val="020B0604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60D" w:rsidRDefault="00EC760D" w:rsidP="00643479">
      <w:r>
        <w:separator/>
      </w:r>
    </w:p>
  </w:footnote>
  <w:footnote w:type="continuationSeparator" w:id="0">
    <w:p w:rsidR="00EC760D" w:rsidRDefault="00EC760D" w:rsidP="006434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530" w:rsidRDefault="00437530">
    <w:pPr>
      <w:pStyle w:val="a4"/>
      <w:spacing w:line="14" w:lineRule="auto"/>
      <w:rPr>
        <w:sz w:val="20"/>
      </w:rPr>
    </w:pPr>
    <w:r>
      <w:rPr>
        <w:noProof/>
        <w:lang w:bidi="ar-SA"/>
      </w:rPr>
      <mc:AlternateContent>
        <mc:Choice Requires="wps">
          <w:drawing>
            <wp:anchor distT="0" distB="0" distL="114300" distR="114300" simplePos="0" relativeHeight="251656192" behindDoc="1" locked="0" layoutInCell="1" allowOverlap="1" wp14:anchorId="4B5033E7" wp14:editId="5EE4114D">
              <wp:simplePos x="0" y="0"/>
              <wp:positionH relativeFrom="page">
                <wp:posOffset>2169994</wp:posOffset>
              </wp:positionH>
              <wp:positionV relativeFrom="page">
                <wp:posOffset>436728</wp:posOffset>
              </wp:positionV>
              <wp:extent cx="5281295" cy="1137210"/>
              <wp:effectExtent l="0" t="0" r="14605"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1295" cy="1137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30" w:rsidRDefault="00437530" w:rsidP="00195B8F">
                          <w:pPr>
                            <w:spacing w:before="6"/>
                            <w:ind w:right="19"/>
                            <w:jc w:val="center"/>
                            <w:rPr>
                              <w:b/>
                              <w:sz w:val="36"/>
                            </w:rPr>
                          </w:pPr>
                          <w:r>
                            <w:rPr>
                              <w:b/>
                              <w:sz w:val="36"/>
                            </w:rPr>
                            <w:t>Общество с ограниченной ответственностью</w:t>
                          </w:r>
                        </w:p>
                        <w:p w:rsidR="00437530" w:rsidRDefault="00437530" w:rsidP="00195B8F">
                          <w:pPr>
                            <w:spacing w:before="2"/>
                            <w:ind w:right="18"/>
                            <w:jc w:val="center"/>
                            <w:rPr>
                              <w:b/>
                              <w:sz w:val="36"/>
                            </w:rPr>
                          </w:pPr>
                          <w:r>
                            <w:rPr>
                              <w:b/>
                              <w:sz w:val="36"/>
                            </w:rPr>
                            <w:t>«Юрюзанский проектно-строительный сервис»</w:t>
                          </w:r>
                        </w:p>
                        <w:p w:rsidR="00437530" w:rsidRPr="00195B8F" w:rsidRDefault="00437530" w:rsidP="00195B8F">
                          <w:pPr>
                            <w:spacing w:before="2"/>
                            <w:ind w:right="18"/>
                            <w:jc w:val="center"/>
                            <w:rPr>
                              <w:sz w:val="32"/>
                              <w:szCs w:val="32"/>
                            </w:rPr>
                          </w:pPr>
                          <w:r w:rsidRPr="00195B8F">
                            <w:rPr>
                              <w:sz w:val="32"/>
                              <w:szCs w:val="32"/>
                            </w:rPr>
                            <w:t>Свидетельство № СРО-П-019-26082009</w:t>
                          </w:r>
                        </w:p>
                        <w:p w:rsidR="00437530" w:rsidRPr="00195B8F" w:rsidRDefault="00437530" w:rsidP="00195B8F">
                          <w:pPr>
                            <w:spacing w:before="2"/>
                            <w:ind w:right="18"/>
                            <w:jc w:val="center"/>
                            <w:rPr>
                              <w:sz w:val="32"/>
                              <w:szCs w:val="32"/>
                            </w:rPr>
                          </w:pPr>
                          <w:r w:rsidRPr="00195B8F">
                            <w:rPr>
                              <w:sz w:val="32"/>
                              <w:szCs w:val="32"/>
                            </w:rPr>
                            <w:t>456120, г. Юрюзань, ул. Советская, 98а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5033E7" id="_x0000_t202" coordsize="21600,21600" o:spt="202" path="m,l,21600r21600,l21600,xe">
              <v:stroke joinstyle="miter"/>
              <v:path gradientshapeok="t" o:connecttype="rect"/>
            </v:shapetype>
            <v:shape id="Text Box 2" o:spid="_x0000_s1026" type="#_x0000_t202" style="position:absolute;margin-left:170.85pt;margin-top:34.4pt;width:415.85pt;height:89.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ZJssAIAAKo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AjTlpo0QMdNFqLAQWmOn2nEnC678BND7ANXbaZqu5OFN8V4mJTE76nKylFX1NSAjvf3HSfXR1x&#10;lAHZ9Z9ECWHIQQsLNFSyNaWDYiBAhy49njtjqBSwOQsiP4hnGBVw5vvXi8C3vXNJMl3vpNIfqGiR&#10;MVIsofUWnhzvlDZ0SDK5mGhc5KxpbPsb/mIDHMcdCA5XzZmhYbv5FHvxNtpGoRMG860TelnmrPJN&#10;6MxzfzHLrrPNJvN/mbh+mNSsLCk3YSZl+eGfde6k8VETZ20p0bDSwBlKSu53m0aiIwFl5/azRYeT&#10;i5v7koYtAuTyKiU/CL11EDv5PFo4YR7OnHjhRY7nx+t47oVxmOUvU7pjnP57SqhPcTwLZqOaLqRf&#10;5ebZ721uJGmZhtnRsDbF0dmJJEaDW17a1mrCmtF+VgpD/1IKaPfUaKtYI9JRrnrYDYBiZLwT5SNo&#10;VwpQFggUBh4YtZA/MepheKRY/TgQSTFqPnLQv5k0kyEnYzcZhBdwNcUao9Hc6HEiHTrJ9jUgjy+M&#10;ixW8kYpZ9V5YnF4WDASbxGl4mYnz/N96XUbs8jcAAAD//wMAUEsDBBQABgAIAAAAIQB59g6f4QAA&#10;AAsBAAAPAAAAZHJzL2Rvd25yZXYueG1sTI/BTsMwEETvSPyDtUjcqJM2StoQp6oQnJAQaThwdOJt&#10;YjVeh9htw9/jnspxtU8zb4rtbAZ2xslpSwLiRQQMqbVKUyfgq357WgNzXpKSgyUU8IsOtuX9XSFz&#10;ZS9U4XnvOxZCyOVSQO/9mHPu2h6NdAs7IoXfwU5G+nBOHVeTvIRwM/BlFKXcSE2hoZcjvvTYHvcn&#10;I2D3TdWr/vloPqtDpet6E9F7ehTi8WHePQPzOPsbDFf9oA5lcGrsiZRjg4BVEmcBFZCuw4QrEGer&#10;BFgjYJlkG+Blwf9vKP8AAAD//wMAUEsBAi0AFAAGAAgAAAAhALaDOJL+AAAA4QEAABMAAAAAAAAA&#10;AAAAAAAAAAAAAFtDb250ZW50X1R5cGVzXS54bWxQSwECLQAUAAYACAAAACEAOP0h/9YAAACUAQAA&#10;CwAAAAAAAAAAAAAAAAAvAQAAX3JlbHMvLnJlbHNQSwECLQAUAAYACAAAACEAoBGSbLACAACqBQAA&#10;DgAAAAAAAAAAAAAAAAAuAgAAZHJzL2Uyb0RvYy54bWxQSwECLQAUAAYACAAAACEAefYOn+EAAAAL&#10;AQAADwAAAAAAAAAAAAAAAAAKBQAAZHJzL2Rvd25yZXYueG1sUEsFBgAAAAAEAAQA8wAAABgGAAAA&#10;AA==&#10;" filled="f" stroked="f">
              <v:textbox inset="0,0,0,0">
                <w:txbxContent>
                  <w:p w:rsidR="00437530" w:rsidRDefault="00437530" w:rsidP="00195B8F">
                    <w:pPr>
                      <w:spacing w:before="6"/>
                      <w:ind w:right="19"/>
                      <w:jc w:val="center"/>
                      <w:rPr>
                        <w:b/>
                        <w:sz w:val="36"/>
                      </w:rPr>
                    </w:pPr>
                    <w:r>
                      <w:rPr>
                        <w:b/>
                        <w:sz w:val="36"/>
                      </w:rPr>
                      <w:t>Общество с ограниченной ответственностью</w:t>
                    </w:r>
                  </w:p>
                  <w:p w:rsidR="00437530" w:rsidRDefault="00437530" w:rsidP="00195B8F">
                    <w:pPr>
                      <w:spacing w:before="2"/>
                      <w:ind w:right="18"/>
                      <w:jc w:val="center"/>
                      <w:rPr>
                        <w:b/>
                        <w:sz w:val="36"/>
                      </w:rPr>
                    </w:pPr>
                    <w:r>
                      <w:rPr>
                        <w:b/>
                        <w:sz w:val="36"/>
                      </w:rPr>
                      <w:t>«Юрюзанский проектно-строительный сервис»</w:t>
                    </w:r>
                  </w:p>
                  <w:p w:rsidR="00437530" w:rsidRPr="00195B8F" w:rsidRDefault="00437530" w:rsidP="00195B8F">
                    <w:pPr>
                      <w:spacing w:before="2"/>
                      <w:ind w:right="18"/>
                      <w:jc w:val="center"/>
                      <w:rPr>
                        <w:sz w:val="32"/>
                        <w:szCs w:val="32"/>
                      </w:rPr>
                    </w:pPr>
                    <w:r w:rsidRPr="00195B8F">
                      <w:rPr>
                        <w:sz w:val="32"/>
                        <w:szCs w:val="32"/>
                      </w:rPr>
                      <w:t>Свидетельство № СРО-П-019-26082009</w:t>
                    </w:r>
                  </w:p>
                  <w:p w:rsidR="00437530" w:rsidRPr="00195B8F" w:rsidRDefault="00437530" w:rsidP="00195B8F">
                    <w:pPr>
                      <w:spacing w:before="2"/>
                      <w:ind w:right="18"/>
                      <w:jc w:val="center"/>
                      <w:rPr>
                        <w:sz w:val="32"/>
                        <w:szCs w:val="32"/>
                      </w:rPr>
                    </w:pPr>
                    <w:r w:rsidRPr="00195B8F">
                      <w:rPr>
                        <w:sz w:val="32"/>
                        <w:szCs w:val="32"/>
                      </w:rPr>
                      <w:t>456120, г. Юрюзань, ул. Советская, 98а</w:t>
                    </w:r>
                  </w:p>
                </w:txbxContent>
              </v:textbox>
              <w10:wrap anchorx="page" anchory="page"/>
            </v:shape>
          </w:pict>
        </mc:Fallback>
      </mc:AlternateContent>
    </w:r>
    <w:r>
      <w:rPr>
        <w:noProof/>
        <w:lang w:bidi="ar-SA"/>
      </w:rPr>
      <w:drawing>
        <wp:anchor distT="0" distB="0" distL="114300" distR="114300" simplePos="0" relativeHeight="251659264" behindDoc="1" locked="0" layoutInCell="1" allowOverlap="1" wp14:anchorId="6E789A2D" wp14:editId="23BF9D12">
          <wp:simplePos x="0" y="0"/>
          <wp:positionH relativeFrom="column">
            <wp:posOffset>289560</wp:posOffset>
          </wp:positionH>
          <wp:positionV relativeFrom="paragraph">
            <wp:posOffset>-250825</wp:posOffset>
          </wp:positionV>
          <wp:extent cx="914400" cy="977900"/>
          <wp:effectExtent l="0" t="0" r="0" b="0"/>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914400" cy="9779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530" w:rsidRDefault="00437530">
    <w:pPr>
      <w:pStyle w:val="a4"/>
      <w:spacing w:line="14" w:lineRule="auto"/>
      <w:rPr>
        <w:sz w:val="20"/>
      </w:rPr>
    </w:pPr>
    <w:r>
      <w:rPr>
        <w:noProof/>
        <w:lang w:bidi="ar-SA"/>
      </w:rPr>
      <mc:AlternateContent>
        <mc:Choice Requires="wps">
          <w:drawing>
            <wp:anchor distT="0" distB="0" distL="114300" distR="114300" simplePos="0" relativeHeight="251658240" behindDoc="1" locked="0" layoutInCell="1" allowOverlap="1" wp14:anchorId="08F98499" wp14:editId="676098E1">
              <wp:simplePos x="0" y="0"/>
              <wp:positionH relativeFrom="page">
                <wp:posOffset>3916045</wp:posOffset>
              </wp:positionH>
              <wp:positionV relativeFrom="page">
                <wp:posOffset>184150</wp:posOffset>
              </wp:positionV>
              <wp:extent cx="194310" cy="165735"/>
              <wp:effectExtent l="1270" t="3175" r="4445"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30" w:rsidRDefault="00437530">
                          <w:pPr>
                            <w:spacing w:line="245" w:lineRule="exact"/>
                            <w:ind w:left="40"/>
                            <w:rPr>
                              <w:rFonts w:ascii="Calibri"/>
                            </w:rPr>
                          </w:pPr>
                          <w:r>
                            <w:fldChar w:fldCharType="begin"/>
                          </w:r>
                          <w:r>
                            <w:rPr>
                              <w:rFonts w:ascii="Calibri"/>
                            </w:rPr>
                            <w:instrText xml:space="preserve"> PAGE </w:instrText>
                          </w:r>
                          <w:r>
                            <w:fldChar w:fldCharType="separate"/>
                          </w:r>
                          <w:r w:rsidR="00F76A86">
                            <w:rPr>
                              <w:rFonts w:ascii="Calibri"/>
                              <w:noProof/>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98499" id="_x0000_t202" coordsize="21600,21600" o:spt="202" path="m,l,21600r21600,l21600,xe">
              <v:stroke joinstyle="miter"/>
              <v:path gradientshapeok="t" o:connecttype="rect"/>
            </v:shapetype>
            <v:shape id="Text Box 1" o:spid="_x0000_s1027" type="#_x0000_t202" style="position:absolute;margin-left:308.35pt;margin-top:14.5pt;width:15.3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rhkrAIAAK8FAAAOAAAAZHJzL2Uyb0RvYy54bWysVG1vmzAQ/j5p/8Hydwok5AUUUrUhTJO6&#10;F6ndD3CMCdbAZrYT6Kb9951NSNNWk6ZtfEBn+/zcPXePb3XdNzU6MqW5FCkOrwKMmKCy4GKf4i8P&#10;ubfESBsiClJLwVL8yDS+Xr99s+rahE1kJeuCKQQgQiddm+LKmDbxfU0r1hB9JVsm4LCUqiEGlmrv&#10;F4p0gN7U/iQI5n4nVdEqSZnWsJsNh3jt8MuSUfOpLDUzqE4x5GbcX7n/zv799Yoke0XaitNTGuQv&#10;smgIFxD0DJURQ9BB8VdQDadKalmaKyobX5Ylp8xxADZh8ILNfUVa5rhAcXR7LpP+f7D04/GzQryA&#10;3mEkSAMtemC9QbeyR6GtTtfqBJzuW3AzPWxbT8tUt3eSftVIyE1FxJ7dKCW7ipECsnM3/YurA462&#10;ILvugywgDDkY6YD6UjUWEIqBAB269HjujE2F2pBxNA3hhMJROJ8tpjObm0+S8XKrtHnHZIOskWIF&#10;jXfg5HinzeA6uthYQua8rl3za/FsAzCHHQgNV+2ZTcL18kccxNvldhl50WS+9aIgy7ybfBN58zxc&#10;zLJpttlk4U8bN4ySihcFEzbMqKsw+rO+nRQ+KOKsLC1rXlg4m5JW+92mVuhIQNe5+04FuXDzn6fh&#10;6gVcXlAKJ1FwO4m9fL5ceFEezbx4ESy9IIxv43kQxVGWP6d0xwX7d0qoS3E8m8wGLf2WW+C+19xI&#10;0nADk6PmTYqXZyeSWAVuReFaawivB/uiFDb9p1JAu8dGO71aiQ5iNf2uPz0MALNa3sniEQSsJAgM&#10;tAhTD4xKqu8YdTBBUqy/HYhiGNXvBTwCO25GQ43GbjSIoHA1xQajwdyYYSwdWsX3FSAPz0zIG3go&#10;JXcifsoCGNgFTAXH5TTB7Ni5XDuvpzm7/gUAAP//AwBQSwMEFAAGAAgAAAAhAKuN9cbgAAAACQEA&#10;AA8AAABkcnMvZG93bnJldi54bWxMj8FOwzAQRO9I/IO1SNyok0LdNo1TVQhOSIg0HDg6sZtYjdch&#10;dtvw9yynclzt08ybfDu5np3NGKxHCeksAWaw8dpiK+Gzen1YAQtRoVa9RyPhxwTYFrc3ucq0v2Bp&#10;zvvYMgrBkCkJXYxDxnloOuNUmPnBIP0OfnQq0jm2XI/qQuGu5/MkEdwpi9TQqcE8d6Y57k9Owu4L&#10;yxf7/V5/lIfSVtU6wTdxlPL+btptgEUzxSsMf/qkDgU51f6EOrBegkjFklAJ8zVtIkA8LR+B1RIW&#10;ixR4kfP/C4pfAAAA//8DAFBLAQItABQABgAIAAAAIQC2gziS/gAAAOEBAAATAAAAAAAAAAAAAAAA&#10;AAAAAABbQ29udGVudF9UeXBlc10ueG1sUEsBAi0AFAAGAAgAAAAhADj9If/WAAAAlAEAAAsAAAAA&#10;AAAAAAAAAAAALwEAAF9yZWxzLy5yZWxzUEsBAi0AFAAGAAgAAAAhADniuGSsAgAArwUAAA4AAAAA&#10;AAAAAAAAAAAALgIAAGRycy9lMm9Eb2MueG1sUEsBAi0AFAAGAAgAAAAhAKuN9cbgAAAACQEAAA8A&#10;AAAAAAAAAAAAAAAABgUAAGRycy9kb3ducmV2LnhtbFBLBQYAAAAABAAEAPMAAAATBgAAAAA=&#10;" filled="f" stroked="f">
              <v:textbox inset="0,0,0,0">
                <w:txbxContent>
                  <w:p w:rsidR="00437530" w:rsidRDefault="00437530">
                    <w:pPr>
                      <w:spacing w:line="245" w:lineRule="exact"/>
                      <w:ind w:left="40"/>
                      <w:rPr>
                        <w:rFonts w:ascii="Calibri"/>
                      </w:rPr>
                    </w:pPr>
                    <w:r>
                      <w:fldChar w:fldCharType="begin"/>
                    </w:r>
                    <w:r>
                      <w:rPr>
                        <w:rFonts w:ascii="Calibri"/>
                      </w:rPr>
                      <w:instrText xml:space="preserve"> PAGE </w:instrText>
                    </w:r>
                    <w:r>
                      <w:fldChar w:fldCharType="separate"/>
                    </w:r>
                    <w:r w:rsidR="00F76A86">
                      <w:rPr>
                        <w:rFonts w:ascii="Calibri"/>
                        <w:noProof/>
                      </w:rPr>
                      <w:t>16</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44A77C8"/>
    <w:lvl w:ilvl="0">
      <w:numFmt w:val="bullet"/>
      <w:lvlText w:val="*"/>
      <w:lvlJc w:val="left"/>
    </w:lvl>
  </w:abstractNum>
  <w:abstractNum w:abstractNumId="1" w15:restartNumberingAfterBreak="0">
    <w:nsid w:val="008E02C5"/>
    <w:multiLevelType w:val="hybridMultilevel"/>
    <w:tmpl w:val="8CC4A0E8"/>
    <w:lvl w:ilvl="0" w:tplc="8CD07162">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5D6120"/>
    <w:multiLevelType w:val="hybridMultilevel"/>
    <w:tmpl w:val="934C5B8A"/>
    <w:lvl w:ilvl="0" w:tplc="47E471E2">
      <w:start w:val="1"/>
      <w:numFmt w:val="bullet"/>
      <w:pStyle w:val="a"/>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836D15"/>
    <w:multiLevelType w:val="hybridMultilevel"/>
    <w:tmpl w:val="677A0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DA2E0D"/>
    <w:multiLevelType w:val="hybridMultilevel"/>
    <w:tmpl w:val="7614541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4787150"/>
    <w:multiLevelType w:val="hybridMultilevel"/>
    <w:tmpl w:val="EBCE06F0"/>
    <w:lvl w:ilvl="0" w:tplc="30B6151A">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EF294C"/>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23523556"/>
    <w:multiLevelType w:val="hybridMultilevel"/>
    <w:tmpl w:val="9FB45F88"/>
    <w:lvl w:ilvl="0" w:tplc="60C283EE">
      <w:start w:val="1"/>
      <w:numFmt w:val="decimal"/>
      <w:lvlText w:val="%1)"/>
      <w:lvlJc w:val="left"/>
      <w:pPr>
        <w:ind w:left="220" w:hanging="531"/>
      </w:pPr>
      <w:rPr>
        <w:rFonts w:ascii="Times New Roman" w:eastAsia="Times New Roman" w:hAnsi="Times New Roman" w:cs="Times New Roman" w:hint="default"/>
        <w:w w:val="100"/>
        <w:sz w:val="28"/>
        <w:szCs w:val="28"/>
        <w:lang w:val="ru-RU" w:eastAsia="ru-RU" w:bidi="ru-RU"/>
      </w:rPr>
    </w:lvl>
    <w:lvl w:ilvl="1" w:tplc="E390C748">
      <w:numFmt w:val="bullet"/>
      <w:lvlText w:val="•"/>
      <w:lvlJc w:val="left"/>
      <w:pPr>
        <w:ind w:left="1224" w:hanging="531"/>
      </w:pPr>
      <w:rPr>
        <w:rFonts w:hint="default"/>
        <w:lang w:val="ru-RU" w:eastAsia="ru-RU" w:bidi="ru-RU"/>
      </w:rPr>
    </w:lvl>
    <w:lvl w:ilvl="2" w:tplc="A6B616FE">
      <w:numFmt w:val="bullet"/>
      <w:lvlText w:val="•"/>
      <w:lvlJc w:val="left"/>
      <w:pPr>
        <w:ind w:left="2228" w:hanging="531"/>
      </w:pPr>
      <w:rPr>
        <w:rFonts w:hint="default"/>
        <w:lang w:val="ru-RU" w:eastAsia="ru-RU" w:bidi="ru-RU"/>
      </w:rPr>
    </w:lvl>
    <w:lvl w:ilvl="3" w:tplc="883CDD82">
      <w:numFmt w:val="bullet"/>
      <w:lvlText w:val="•"/>
      <w:lvlJc w:val="left"/>
      <w:pPr>
        <w:ind w:left="3232" w:hanging="531"/>
      </w:pPr>
      <w:rPr>
        <w:rFonts w:hint="default"/>
        <w:lang w:val="ru-RU" w:eastAsia="ru-RU" w:bidi="ru-RU"/>
      </w:rPr>
    </w:lvl>
    <w:lvl w:ilvl="4" w:tplc="651440B8">
      <w:numFmt w:val="bullet"/>
      <w:lvlText w:val="•"/>
      <w:lvlJc w:val="left"/>
      <w:pPr>
        <w:ind w:left="4237" w:hanging="531"/>
      </w:pPr>
      <w:rPr>
        <w:rFonts w:hint="default"/>
        <w:lang w:val="ru-RU" w:eastAsia="ru-RU" w:bidi="ru-RU"/>
      </w:rPr>
    </w:lvl>
    <w:lvl w:ilvl="5" w:tplc="357C56F2">
      <w:numFmt w:val="bullet"/>
      <w:lvlText w:val="•"/>
      <w:lvlJc w:val="left"/>
      <w:pPr>
        <w:ind w:left="5241" w:hanging="531"/>
      </w:pPr>
      <w:rPr>
        <w:rFonts w:hint="default"/>
        <w:lang w:val="ru-RU" w:eastAsia="ru-RU" w:bidi="ru-RU"/>
      </w:rPr>
    </w:lvl>
    <w:lvl w:ilvl="6" w:tplc="10B2C13E">
      <w:numFmt w:val="bullet"/>
      <w:lvlText w:val="•"/>
      <w:lvlJc w:val="left"/>
      <w:pPr>
        <w:ind w:left="6245" w:hanging="531"/>
      </w:pPr>
      <w:rPr>
        <w:rFonts w:hint="default"/>
        <w:lang w:val="ru-RU" w:eastAsia="ru-RU" w:bidi="ru-RU"/>
      </w:rPr>
    </w:lvl>
    <w:lvl w:ilvl="7" w:tplc="08343190">
      <w:numFmt w:val="bullet"/>
      <w:lvlText w:val="•"/>
      <w:lvlJc w:val="left"/>
      <w:pPr>
        <w:ind w:left="7250" w:hanging="531"/>
      </w:pPr>
      <w:rPr>
        <w:rFonts w:hint="default"/>
        <w:lang w:val="ru-RU" w:eastAsia="ru-RU" w:bidi="ru-RU"/>
      </w:rPr>
    </w:lvl>
    <w:lvl w:ilvl="8" w:tplc="C3B0E780">
      <w:numFmt w:val="bullet"/>
      <w:lvlText w:val="•"/>
      <w:lvlJc w:val="left"/>
      <w:pPr>
        <w:ind w:left="8254" w:hanging="531"/>
      </w:pPr>
      <w:rPr>
        <w:rFonts w:hint="default"/>
        <w:lang w:val="ru-RU" w:eastAsia="ru-RU" w:bidi="ru-RU"/>
      </w:rPr>
    </w:lvl>
  </w:abstractNum>
  <w:abstractNum w:abstractNumId="8" w15:restartNumberingAfterBreak="0">
    <w:nsid w:val="25FB3DFB"/>
    <w:multiLevelType w:val="hybridMultilevel"/>
    <w:tmpl w:val="8CC4A0E8"/>
    <w:lvl w:ilvl="0" w:tplc="8CD07162">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68154A5"/>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2AD45071"/>
    <w:multiLevelType w:val="hybridMultilevel"/>
    <w:tmpl w:val="677A0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5E4BF6"/>
    <w:multiLevelType w:val="multilevel"/>
    <w:tmpl w:val="8FC87B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D037CAD"/>
    <w:multiLevelType w:val="hybridMultilevel"/>
    <w:tmpl w:val="BC406E96"/>
    <w:lvl w:ilvl="0" w:tplc="0338F80A">
      <w:numFmt w:val="bullet"/>
      <w:lvlText w:val=""/>
      <w:lvlJc w:val="left"/>
      <w:pPr>
        <w:ind w:left="1286" w:hanging="286"/>
      </w:pPr>
      <w:rPr>
        <w:rFonts w:ascii="Symbol" w:eastAsia="Symbol" w:hAnsi="Symbol" w:cs="Symbol" w:hint="default"/>
        <w:w w:val="100"/>
        <w:sz w:val="28"/>
        <w:szCs w:val="28"/>
        <w:lang w:val="ru-RU" w:eastAsia="ru-RU" w:bidi="ru-RU"/>
      </w:rPr>
    </w:lvl>
    <w:lvl w:ilvl="1" w:tplc="2D92C58A">
      <w:numFmt w:val="bullet"/>
      <w:lvlText w:val=""/>
      <w:lvlJc w:val="left"/>
      <w:pPr>
        <w:ind w:left="1721" w:hanging="360"/>
      </w:pPr>
      <w:rPr>
        <w:rFonts w:ascii="Symbol" w:eastAsia="Symbol" w:hAnsi="Symbol" w:cs="Symbol" w:hint="default"/>
        <w:w w:val="100"/>
        <w:sz w:val="28"/>
        <w:szCs w:val="28"/>
        <w:lang w:val="ru-RU" w:eastAsia="ru-RU" w:bidi="ru-RU"/>
      </w:rPr>
    </w:lvl>
    <w:lvl w:ilvl="2" w:tplc="DB0C153C">
      <w:numFmt w:val="bullet"/>
      <w:lvlText w:val="•"/>
      <w:lvlJc w:val="left"/>
      <w:pPr>
        <w:ind w:left="2691" w:hanging="360"/>
      </w:pPr>
      <w:rPr>
        <w:rFonts w:hint="default"/>
        <w:lang w:val="ru-RU" w:eastAsia="ru-RU" w:bidi="ru-RU"/>
      </w:rPr>
    </w:lvl>
    <w:lvl w:ilvl="3" w:tplc="EFF07E3E">
      <w:numFmt w:val="bullet"/>
      <w:lvlText w:val="•"/>
      <w:lvlJc w:val="left"/>
      <w:pPr>
        <w:ind w:left="3663" w:hanging="360"/>
      </w:pPr>
      <w:rPr>
        <w:rFonts w:hint="default"/>
        <w:lang w:val="ru-RU" w:eastAsia="ru-RU" w:bidi="ru-RU"/>
      </w:rPr>
    </w:lvl>
    <w:lvl w:ilvl="4" w:tplc="75640EB6">
      <w:numFmt w:val="bullet"/>
      <w:lvlText w:val="•"/>
      <w:lvlJc w:val="left"/>
      <w:pPr>
        <w:ind w:left="4635" w:hanging="360"/>
      </w:pPr>
      <w:rPr>
        <w:rFonts w:hint="default"/>
        <w:lang w:val="ru-RU" w:eastAsia="ru-RU" w:bidi="ru-RU"/>
      </w:rPr>
    </w:lvl>
    <w:lvl w:ilvl="5" w:tplc="CBDC5956">
      <w:numFmt w:val="bullet"/>
      <w:lvlText w:val="•"/>
      <w:lvlJc w:val="left"/>
      <w:pPr>
        <w:ind w:left="5607" w:hanging="360"/>
      </w:pPr>
      <w:rPr>
        <w:rFonts w:hint="default"/>
        <w:lang w:val="ru-RU" w:eastAsia="ru-RU" w:bidi="ru-RU"/>
      </w:rPr>
    </w:lvl>
    <w:lvl w:ilvl="6" w:tplc="9738B820">
      <w:numFmt w:val="bullet"/>
      <w:lvlText w:val="•"/>
      <w:lvlJc w:val="left"/>
      <w:pPr>
        <w:ind w:left="6579" w:hanging="360"/>
      </w:pPr>
      <w:rPr>
        <w:rFonts w:hint="default"/>
        <w:lang w:val="ru-RU" w:eastAsia="ru-RU" w:bidi="ru-RU"/>
      </w:rPr>
    </w:lvl>
    <w:lvl w:ilvl="7" w:tplc="36326856">
      <w:numFmt w:val="bullet"/>
      <w:lvlText w:val="•"/>
      <w:lvlJc w:val="left"/>
      <w:pPr>
        <w:ind w:left="7550" w:hanging="360"/>
      </w:pPr>
      <w:rPr>
        <w:rFonts w:hint="default"/>
        <w:lang w:val="ru-RU" w:eastAsia="ru-RU" w:bidi="ru-RU"/>
      </w:rPr>
    </w:lvl>
    <w:lvl w:ilvl="8" w:tplc="069CFB72">
      <w:numFmt w:val="bullet"/>
      <w:lvlText w:val="•"/>
      <w:lvlJc w:val="left"/>
      <w:pPr>
        <w:ind w:left="8522" w:hanging="360"/>
      </w:pPr>
      <w:rPr>
        <w:rFonts w:hint="default"/>
        <w:lang w:val="ru-RU" w:eastAsia="ru-RU" w:bidi="ru-RU"/>
      </w:rPr>
    </w:lvl>
  </w:abstractNum>
  <w:abstractNum w:abstractNumId="13" w15:restartNumberingAfterBreak="0">
    <w:nsid w:val="31136C2F"/>
    <w:multiLevelType w:val="hybridMultilevel"/>
    <w:tmpl w:val="50EE1F3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2A82775"/>
    <w:multiLevelType w:val="hybridMultilevel"/>
    <w:tmpl w:val="D3FE73DE"/>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15" w15:restartNumberingAfterBreak="0">
    <w:nsid w:val="348168F1"/>
    <w:multiLevelType w:val="hybridMultilevel"/>
    <w:tmpl w:val="7F160E70"/>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385F5A5A"/>
    <w:multiLevelType w:val="hybridMultilevel"/>
    <w:tmpl w:val="50461C16"/>
    <w:lvl w:ilvl="0" w:tplc="ED1261D8">
      <w:start w:val="1"/>
      <w:numFmt w:val="upperRoman"/>
      <w:lvlText w:val="%1."/>
      <w:lvlJc w:val="left"/>
      <w:pPr>
        <w:ind w:left="1687" w:hanging="250"/>
        <w:jc w:val="right"/>
      </w:pPr>
      <w:rPr>
        <w:rFonts w:ascii="Times New Roman" w:eastAsia="Times New Roman" w:hAnsi="Times New Roman" w:cs="Times New Roman" w:hint="default"/>
        <w:b/>
        <w:bCs/>
        <w:spacing w:val="0"/>
        <w:w w:val="100"/>
        <w:sz w:val="28"/>
        <w:szCs w:val="28"/>
        <w:lang w:val="ru-RU" w:eastAsia="ru-RU" w:bidi="ru-RU"/>
      </w:rPr>
    </w:lvl>
    <w:lvl w:ilvl="1" w:tplc="24123DEA">
      <w:start w:val="1"/>
      <w:numFmt w:val="upperRoman"/>
      <w:lvlText w:val="%2."/>
      <w:lvlJc w:val="left"/>
      <w:pPr>
        <w:ind w:left="2213" w:hanging="250"/>
        <w:jc w:val="right"/>
      </w:pPr>
      <w:rPr>
        <w:rFonts w:ascii="Times New Roman" w:eastAsia="Times New Roman" w:hAnsi="Times New Roman" w:cs="Times New Roman" w:hint="default"/>
        <w:b/>
        <w:bCs/>
        <w:spacing w:val="0"/>
        <w:w w:val="100"/>
        <w:sz w:val="28"/>
        <w:szCs w:val="28"/>
        <w:lang w:val="ru-RU" w:eastAsia="ru-RU" w:bidi="ru-RU"/>
      </w:rPr>
    </w:lvl>
    <w:lvl w:ilvl="2" w:tplc="C7186D74">
      <w:numFmt w:val="bullet"/>
      <w:lvlText w:val="•"/>
      <w:lvlJc w:val="left"/>
      <w:pPr>
        <w:ind w:left="3136" w:hanging="250"/>
      </w:pPr>
      <w:rPr>
        <w:rFonts w:hint="default"/>
        <w:lang w:val="ru-RU" w:eastAsia="ru-RU" w:bidi="ru-RU"/>
      </w:rPr>
    </w:lvl>
    <w:lvl w:ilvl="3" w:tplc="6ABE9DA2">
      <w:numFmt w:val="bullet"/>
      <w:lvlText w:val="•"/>
      <w:lvlJc w:val="left"/>
      <w:pPr>
        <w:ind w:left="4052" w:hanging="250"/>
      </w:pPr>
      <w:rPr>
        <w:rFonts w:hint="default"/>
        <w:lang w:val="ru-RU" w:eastAsia="ru-RU" w:bidi="ru-RU"/>
      </w:rPr>
    </w:lvl>
    <w:lvl w:ilvl="4" w:tplc="C6E0230E">
      <w:numFmt w:val="bullet"/>
      <w:lvlText w:val="•"/>
      <w:lvlJc w:val="left"/>
      <w:pPr>
        <w:ind w:left="4968" w:hanging="250"/>
      </w:pPr>
      <w:rPr>
        <w:rFonts w:hint="default"/>
        <w:lang w:val="ru-RU" w:eastAsia="ru-RU" w:bidi="ru-RU"/>
      </w:rPr>
    </w:lvl>
    <w:lvl w:ilvl="5" w:tplc="4972037E">
      <w:numFmt w:val="bullet"/>
      <w:lvlText w:val="•"/>
      <w:lvlJc w:val="left"/>
      <w:pPr>
        <w:ind w:left="5885" w:hanging="250"/>
      </w:pPr>
      <w:rPr>
        <w:rFonts w:hint="default"/>
        <w:lang w:val="ru-RU" w:eastAsia="ru-RU" w:bidi="ru-RU"/>
      </w:rPr>
    </w:lvl>
    <w:lvl w:ilvl="6" w:tplc="71CC2A96">
      <w:numFmt w:val="bullet"/>
      <w:lvlText w:val="•"/>
      <w:lvlJc w:val="left"/>
      <w:pPr>
        <w:ind w:left="6801" w:hanging="250"/>
      </w:pPr>
      <w:rPr>
        <w:rFonts w:hint="default"/>
        <w:lang w:val="ru-RU" w:eastAsia="ru-RU" w:bidi="ru-RU"/>
      </w:rPr>
    </w:lvl>
    <w:lvl w:ilvl="7" w:tplc="44668484">
      <w:numFmt w:val="bullet"/>
      <w:lvlText w:val="•"/>
      <w:lvlJc w:val="left"/>
      <w:pPr>
        <w:ind w:left="7717" w:hanging="250"/>
      </w:pPr>
      <w:rPr>
        <w:rFonts w:hint="default"/>
        <w:lang w:val="ru-RU" w:eastAsia="ru-RU" w:bidi="ru-RU"/>
      </w:rPr>
    </w:lvl>
    <w:lvl w:ilvl="8" w:tplc="65F03D78">
      <w:numFmt w:val="bullet"/>
      <w:lvlText w:val="•"/>
      <w:lvlJc w:val="left"/>
      <w:pPr>
        <w:ind w:left="8633" w:hanging="250"/>
      </w:pPr>
      <w:rPr>
        <w:rFonts w:hint="default"/>
        <w:lang w:val="ru-RU" w:eastAsia="ru-RU" w:bidi="ru-RU"/>
      </w:rPr>
    </w:lvl>
  </w:abstractNum>
  <w:abstractNum w:abstractNumId="17" w15:restartNumberingAfterBreak="0">
    <w:nsid w:val="3A7F62FB"/>
    <w:multiLevelType w:val="hybridMultilevel"/>
    <w:tmpl w:val="937A2BA8"/>
    <w:lvl w:ilvl="0" w:tplc="AB2C62D8">
      <w:start w:val="1"/>
      <w:numFmt w:val="decimal"/>
      <w:lvlText w:val="%1."/>
      <w:lvlJc w:val="left"/>
      <w:pPr>
        <w:ind w:left="434" w:hanging="360"/>
      </w:pPr>
      <w:rPr>
        <w:rFonts w:hint="default"/>
      </w:rPr>
    </w:lvl>
    <w:lvl w:ilvl="1" w:tplc="04190019" w:tentative="1">
      <w:start w:val="1"/>
      <w:numFmt w:val="lowerLetter"/>
      <w:lvlText w:val="%2."/>
      <w:lvlJc w:val="left"/>
      <w:pPr>
        <w:ind w:left="1154" w:hanging="360"/>
      </w:pPr>
    </w:lvl>
    <w:lvl w:ilvl="2" w:tplc="0419001B" w:tentative="1">
      <w:start w:val="1"/>
      <w:numFmt w:val="lowerRoman"/>
      <w:lvlText w:val="%3."/>
      <w:lvlJc w:val="right"/>
      <w:pPr>
        <w:ind w:left="1874" w:hanging="180"/>
      </w:pPr>
    </w:lvl>
    <w:lvl w:ilvl="3" w:tplc="0419000F" w:tentative="1">
      <w:start w:val="1"/>
      <w:numFmt w:val="decimal"/>
      <w:lvlText w:val="%4."/>
      <w:lvlJc w:val="left"/>
      <w:pPr>
        <w:ind w:left="2594" w:hanging="360"/>
      </w:pPr>
    </w:lvl>
    <w:lvl w:ilvl="4" w:tplc="04190019" w:tentative="1">
      <w:start w:val="1"/>
      <w:numFmt w:val="lowerLetter"/>
      <w:lvlText w:val="%5."/>
      <w:lvlJc w:val="left"/>
      <w:pPr>
        <w:ind w:left="3314" w:hanging="360"/>
      </w:pPr>
    </w:lvl>
    <w:lvl w:ilvl="5" w:tplc="0419001B" w:tentative="1">
      <w:start w:val="1"/>
      <w:numFmt w:val="lowerRoman"/>
      <w:lvlText w:val="%6."/>
      <w:lvlJc w:val="right"/>
      <w:pPr>
        <w:ind w:left="4034" w:hanging="180"/>
      </w:pPr>
    </w:lvl>
    <w:lvl w:ilvl="6" w:tplc="0419000F" w:tentative="1">
      <w:start w:val="1"/>
      <w:numFmt w:val="decimal"/>
      <w:lvlText w:val="%7."/>
      <w:lvlJc w:val="left"/>
      <w:pPr>
        <w:ind w:left="4754" w:hanging="360"/>
      </w:pPr>
    </w:lvl>
    <w:lvl w:ilvl="7" w:tplc="04190019" w:tentative="1">
      <w:start w:val="1"/>
      <w:numFmt w:val="lowerLetter"/>
      <w:lvlText w:val="%8."/>
      <w:lvlJc w:val="left"/>
      <w:pPr>
        <w:ind w:left="5474" w:hanging="360"/>
      </w:pPr>
    </w:lvl>
    <w:lvl w:ilvl="8" w:tplc="0419001B" w:tentative="1">
      <w:start w:val="1"/>
      <w:numFmt w:val="lowerRoman"/>
      <w:lvlText w:val="%9."/>
      <w:lvlJc w:val="right"/>
      <w:pPr>
        <w:ind w:left="6194" w:hanging="180"/>
      </w:pPr>
    </w:lvl>
  </w:abstractNum>
  <w:abstractNum w:abstractNumId="18" w15:restartNumberingAfterBreak="0">
    <w:nsid w:val="47E27442"/>
    <w:multiLevelType w:val="hybridMultilevel"/>
    <w:tmpl w:val="A6AEF004"/>
    <w:lvl w:ilvl="0" w:tplc="FFFFFFFF">
      <w:start w:val="1"/>
      <w:numFmt w:val="bullet"/>
      <w:lvlText w:val=""/>
      <w:lvlJc w:val="left"/>
      <w:pPr>
        <w:tabs>
          <w:tab w:val="num" w:pos="1003"/>
        </w:tabs>
        <w:ind w:left="1003" w:hanging="360"/>
      </w:pPr>
      <w:rPr>
        <w:rFonts w:ascii="Symbol" w:hAnsi="Symbol" w:hint="default"/>
      </w:rPr>
    </w:lvl>
    <w:lvl w:ilvl="1" w:tplc="FFFFFFFF" w:tentative="1">
      <w:start w:val="1"/>
      <w:numFmt w:val="bullet"/>
      <w:lvlText w:val="o"/>
      <w:lvlJc w:val="left"/>
      <w:pPr>
        <w:tabs>
          <w:tab w:val="num" w:pos="1723"/>
        </w:tabs>
        <w:ind w:left="1723" w:hanging="360"/>
      </w:pPr>
      <w:rPr>
        <w:rFonts w:ascii="Courier New" w:hAnsi="Courier New" w:cs="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cs="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cs="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19" w15:restartNumberingAfterBreak="0">
    <w:nsid w:val="4DB85671"/>
    <w:multiLevelType w:val="hybridMultilevel"/>
    <w:tmpl w:val="003EA916"/>
    <w:lvl w:ilvl="0" w:tplc="39DAD54E">
      <w:numFmt w:val="bullet"/>
      <w:lvlText w:val=""/>
      <w:lvlJc w:val="left"/>
      <w:pPr>
        <w:ind w:left="1353" w:hanging="425"/>
      </w:pPr>
      <w:rPr>
        <w:rFonts w:ascii="Symbol" w:eastAsia="Symbol" w:hAnsi="Symbol" w:cs="Symbol" w:hint="default"/>
        <w:w w:val="100"/>
        <w:sz w:val="28"/>
        <w:szCs w:val="28"/>
        <w:lang w:val="ru-RU" w:eastAsia="ru-RU" w:bidi="ru-RU"/>
      </w:rPr>
    </w:lvl>
    <w:lvl w:ilvl="1" w:tplc="B3787490">
      <w:numFmt w:val="bullet"/>
      <w:lvlText w:val="•"/>
      <w:lvlJc w:val="left"/>
      <w:pPr>
        <w:ind w:left="2250" w:hanging="425"/>
      </w:pPr>
      <w:rPr>
        <w:rFonts w:hint="default"/>
        <w:lang w:val="ru-RU" w:eastAsia="ru-RU" w:bidi="ru-RU"/>
      </w:rPr>
    </w:lvl>
    <w:lvl w:ilvl="2" w:tplc="1ABE5F88">
      <w:numFmt w:val="bullet"/>
      <w:lvlText w:val="•"/>
      <w:lvlJc w:val="left"/>
      <w:pPr>
        <w:ind w:left="3140" w:hanging="425"/>
      </w:pPr>
      <w:rPr>
        <w:rFonts w:hint="default"/>
        <w:lang w:val="ru-RU" w:eastAsia="ru-RU" w:bidi="ru-RU"/>
      </w:rPr>
    </w:lvl>
    <w:lvl w:ilvl="3" w:tplc="6A06DD74">
      <w:numFmt w:val="bullet"/>
      <w:lvlText w:val="•"/>
      <w:lvlJc w:val="left"/>
      <w:pPr>
        <w:ind w:left="4030" w:hanging="425"/>
      </w:pPr>
      <w:rPr>
        <w:rFonts w:hint="default"/>
        <w:lang w:val="ru-RU" w:eastAsia="ru-RU" w:bidi="ru-RU"/>
      </w:rPr>
    </w:lvl>
    <w:lvl w:ilvl="4" w:tplc="253E262C">
      <w:numFmt w:val="bullet"/>
      <w:lvlText w:val="•"/>
      <w:lvlJc w:val="left"/>
      <w:pPr>
        <w:ind w:left="4921" w:hanging="425"/>
      </w:pPr>
      <w:rPr>
        <w:rFonts w:hint="default"/>
        <w:lang w:val="ru-RU" w:eastAsia="ru-RU" w:bidi="ru-RU"/>
      </w:rPr>
    </w:lvl>
    <w:lvl w:ilvl="5" w:tplc="E84416BA">
      <w:numFmt w:val="bullet"/>
      <w:lvlText w:val="•"/>
      <w:lvlJc w:val="left"/>
      <w:pPr>
        <w:ind w:left="5811" w:hanging="425"/>
      </w:pPr>
      <w:rPr>
        <w:rFonts w:hint="default"/>
        <w:lang w:val="ru-RU" w:eastAsia="ru-RU" w:bidi="ru-RU"/>
      </w:rPr>
    </w:lvl>
    <w:lvl w:ilvl="6" w:tplc="2488C212">
      <w:numFmt w:val="bullet"/>
      <w:lvlText w:val="•"/>
      <w:lvlJc w:val="left"/>
      <w:pPr>
        <w:ind w:left="6701" w:hanging="425"/>
      </w:pPr>
      <w:rPr>
        <w:rFonts w:hint="default"/>
        <w:lang w:val="ru-RU" w:eastAsia="ru-RU" w:bidi="ru-RU"/>
      </w:rPr>
    </w:lvl>
    <w:lvl w:ilvl="7" w:tplc="BB6CB94C">
      <w:numFmt w:val="bullet"/>
      <w:lvlText w:val="•"/>
      <w:lvlJc w:val="left"/>
      <w:pPr>
        <w:ind w:left="7592" w:hanging="425"/>
      </w:pPr>
      <w:rPr>
        <w:rFonts w:hint="default"/>
        <w:lang w:val="ru-RU" w:eastAsia="ru-RU" w:bidi="ru-RU"/>
      </w:rPr>
    </w:lvl>
    <w:lvl w:ilvl="8" w:tplc="4BD2315C">
      <w:numFmt w:val="bullet"/>
      <w:lvlText w:val="•"/>
      <w:lvlJc w:val="left"/>
      <w:pPr>
        <w:ind w:left="8482" w:hanging="425"/>
      </w:pPr>
      <w:rPr>
        <w:rFonts w:hint="default"/>
        <w:lang w:val="ru-RU" w:eastAsia="ru-RU" w:bidi="ru-RU"/>
      </w:rPr>
    </w:lvl>
  </w:abstractNum>
  <w:abstractNum w:abstractNumId="20" w15:restartNumberingAfterBreak="0">
    <w:nsid w:val="4ED46B03"/>
    <w:multiLevelType w:val="hybridMultilevel"/>
    <w:tmpl w:val="222C69AE"/>
    <w:lvl w:ilvl="0" w:tplc="C6D468D6">
      <w:numFmt w:val="bullet"/>
      <w:lvlText w:val="-"/>
      <w:lvlJc w:val="left"/>
      <w:pPr>
        <w:ind w:left="220" w:hanging="164"/>
      </w:pPr>
      <w:rPr>
        <w:rFonts w:ascii="Times New Roman" w:eastAsia="Times New Roman" w:hAnsi="Times New Roman" w:cs="Times New Roman" w:hint="default"/>
        <w:w w:val="100"/>
        <w:sz w:val="28"/>
        <w:szCs w:val="28"/>
        <w:lang w:val="ru-RU" w:eastAsia="ru-RU" w:bidi="ru-RU"/>
      </w:rPr>
    </w:lvl>
    <w:lvl w:ilvl="1" w:tplc="76785B16">
      <w:numFmt w:val="bullet"/>
      <w:lvlText w:val="•"/>
      <w:lvlJc w:val="left"/>
      <w:pPr>
        <w:ind w:left="1224" w:hanging="164"/>
      </w:pPr>
      <w:rPr>
        <w:rFonts w:hint="default"/>
        <w:lang w:val="ru-RU" w:eastAsia="ru-RU" w:bidi="ru-RU"/>
      </w:rPr>
    </w:lvl>
    <w:lvl w:ilvl="2" w:tplc="E6CE2F52">
      <w:numFmt w:val="bullet"/>
      <w:lvlText w:val="•"/>
      <w:lvlJc w:val="left"/>
      <w:pPr>
        <w:ind w:left="2228" w:hanging="164"/>
      </w:pPr>
      <w:rPr>
        <w:rFonts w:hint="default"/>
        <w:lang w:val="ru-RU" w:eastAsia="ru-RU" w:bidi="ru-RU"/>
      </w:rPr>
    </w:lvl>
    <w:lvl w:ilvl="3" w:tplc="A11AC926">
      <w:numFmt w:val="bullet"/>
      <w:lvlText w:val="•"/>
      <w:lvlJc w:val="left"/>
      <w:pPr>
        <w:ind w:left="3232" w:hanging="164"/>
      </w:pPr>
      <w:rPr>
        <w:rFonts w:hint="default"/>
        <w:lang w:val="ru-RU" w:eastAsia="ru-RU" w:bidi="ru-RU"/>
      </w:rPr>
    </w:lvl>
    <w:lvl w:ilvl="4" w:tplc="47BC7C3C">
      <w:numFmt w:val="bullet"/>
      <w:lvlText w:val="•"/>
      <w:lvlJc w:val="left"/>
      <w:pPr>
        <w:ind w:left="4237" w:hanging="164"/>
      </w:pPr>
      <w:rPr>
        <w:rFonts w:hint="default"/>
        <w:lang w:val="ru-RU" w:eastAsia="ru-RU" w:bidi="ru-RU"/>
      </w:rPr>
    </w:lvl>
    <w:lvl w:ilvl="5" w:tplc="ACAA671C">
      <w:numFmt w:val="bullet"/>
      <w:lvlText w:val="•"/>
      <w:lvlJc w:val="left"/>
      <w:pPr>
        <w:ind w:left="5241" w:hanging="164"/>
      </w:pPr>
      <w:rPr>
        <w:rFonts w:hint="default"/>
        <w:lang w:val="ru-RU" w:eastAsia="ru-RU" w:bidi="ru-RU"/>
      </w:rPr>
    </w:lvl>
    <w:lvl w:ilvl="6" w:tplc="0AC0DA8E">
      <w:numFmt w:val="bullet"/>
      <w:lvlText w:val="•"/>
      <w:lvlJc w:val="left"/>
      <w:pPr>
        <w:ind w:left="6245" w:hanging="164"/>
      </w:pPr>
      <w:rPr>
        <w:rFonts w:hint="default"/>
        <w:lang w:val="ru-RU" w:eastAsia="ru-RU" w:bidi="ru-RU"/>
      </w:rPr>
    </w:lvl>
    <w:lvl w:ilvl="7" w:tplc="1F460942">
      <w:numFmt w:val="bullet"/>
      <w:lvlText w:val="•"/>
      <w:lvlJc w:val="left"/>
      <w:pPr>
        <w:ind w:left="7250" w:hanging="164"/>
      </w:pPr>
      <w:rPr>
        <w:rFonts w:hint="default"/>
        <w:lang w:val="ru-RU" w:eastAsia="ru-RU" w:bidi="ru-RU"/>
      </w:rPr>
    </w:lvl>
    <w:lvl w:ilvl="8" w:tplc="62F84BDC">
      <w:numFmt w:val="bullet"/>
      <w:lvlText w:val="•"/>
      <w:lvlJc w:val="left"/>
      <w:pPr>
        <w:ind w:left="8254" w:hanging="164"/>
      </w:pPr>
      <w:rPr>
        <w:rFonts w:hint="default"/>
        <w:lang w:val="ru-RU" w:eastAsia="ru-RU" w:bidi="ru-RU"/>
      </w:rPr>
    </w:lvl>
  </w:abstractNum>
  <w:abstractNum w:abstractNumId="21" w15:restartNumberingAfterBreak="0">
    <w:nsid w:val="5372010D"/>
    <w:multiLevelType w:val="multilevel"/>
    <w:tmpl w:val="489E6A98"/>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04" w:hanging="720"/>
      </w:pPr>
      <w:rPr>
        <w:rFonts w:hint="default"/>
        <w:color w:val="auto"/>
      </w:rPr>
    </w:lvl>
    <w:lvl w:ilvl="4">
      <w:start w:val="1"/>
      <w:numFmt w:val="decimal"/>
      <w:isLgl/>
      <w:lvlText w:val="%1.%2.%3.%4.%5"/>
      <w:lvlJc w:val="left"/>
      <w:pPr>
        <w:ind w:left="1364" w:hanging="1080"/>
      </w:pPr>
      <w:rPr>
        <w:rFonts w:hint="default"/>
        <w:color w:val="auto"/>
      </w:rPr>
    </w:lvl>
    <w:lvl w:ilvl="5">
      <w:start w:val="1"/>
      <w:numFmt w:val="decimal"/>
      <w:isLgl/>
      <w:lvlText w:val="%1.%2.%3.%4.%5.%6"/>
      <w:lvlJc w:val="left"/>
      <w:pPr>
        <w:ind w:left="1364" w:hanging="1080"/>
      </w:pPr>
      <w:rPr>
        <w:rFonts w:hint="default"/>
        <w:color w:val="auto"/>
      </w:rPr>
    </w:lvl>
    <w:lvl w:ilvl="6">
      <w:start w:val="1"/>
      <w:numFmt w:val="decimal"/>
      <w:isLgl/>
      <w:lvlText w:val="%1.%2.%3.%4.%5.%6.%7"/>
      <w:lvlJc w:val="left"/>
      <w:pPr>
        <w:ind w:left="1724" w:hanging="1440"/>
      </w:pPr>
      <w:rPr>
        <w:rFonts w:hint="default"/>
        <w:color w:val="auto"/>
      </w:rPr>
    </w:lvl>
    <w:lvl w:ilvl="7">
      <w:start w:val="1"/>
      <w:numFmt w:val="decimal"/>
      <w:isLgl/>
      <w:lvlText w:val="%1.%2.%3.%4.%5.%6.%7.%8"/>
      <w:lvlJc w:val="left"/>
      <w:pPr>
        <w:ind w:left="1724" w:hanging="1440"/>
      </w:pPr>
      <w:rPr>
        <w:rFonts w:hint="default"/>
        <w:color w:val="auto"/>
      </w:rPr>
    </w:lvl>
    <w:lvl w:ilvl="8">
      <w:start w:val="1"/>
      <w:numFmt w:val="decimal"/>
      <w:isLgl/>
      <w:lvlText w:val="%1.%2.%3.%4.%5.%6.%7.%8.%9"/>
      <w:lvlJc w:val="left"/>
      <w:pPr>
        <w:ind w:left="2084" w:hanging="1800"/>
      </w:pPr>
      <w:rPr>
        <w:rFonts w:hint="default"/>
        <w:color w:val="auto"/>
      </w:rPr>
    </w:lvl>
  </w:abstractNum>
  <w:abstractNum w:abstractNumId="22" w15:restartNumberingAfterBreak="0">
    <w:nsid w:val="55BE16DA"/>
    <w:multiLevelType w:val="hybridMultilevel"/>
    <w:tmpl w:val="BCA459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C527FE"/>
    <w:multiLevelType w:val="hybridMultilevel"/>
    <w:tmpl w:val="CF5EFD88"/>
    <w:lvl w:ilvl="0" w:tplc="E61090B6">
      <w:numFmt w:val="bullet"/>
      <w:lvlText w:val="-"/>
      <w:lvlJc w:val="left"/>
      <w:pPr>
        <w:ind w:left="1013" w:hanging="360"/>
      </w:pPr>
      <w:rPr>
        <w:rFonts w:ascii="Times New Roman" w:eastAsia="Times New Roman" w:hAnsi="Times New Roman" w:cs="Times New Roman" w:hint="default"/>
        <w:w w:val="100"/>
        <w:sz w:val="28"/>
        <w:szCs w:val="28"/>
        <w:lang w:val="ru-RU" w:eastAsia="ru-RU" w:bidi="ru-RU"/>
      </w:rPr>
    </w:lvl>
    <w:lvl w:ilvl="1" w:tplc="02E8C686">
      <w:numFmt w:val="bullet"/>
      <w:lvlText w:val=""/>
      <w:lvlJc w:val="left"/>
      <w:pPr>
        <w:ind w:left="1426" w:hanging="425"/>
      </w:pPr>
      <w:rPr>
        <w:rFonts w:ascii="Symbol" w:eastAsia="Symbol" w:hAnsi="Symbol" w:cs="Symbol" w:hint="default"/>
        <w:w w:val="100"/>
        <w:sz w:val="28"/>
        <w:szCs w:val="28"/>
        <w:lang w:val="ru-RU" w:eastAsia="ru-RU" w:bidi="ru-RU"/>
      </w:rPr>
    </w:lvl>
    <w:lvl w:ilvl="2" w:tplc="97B6BE1A">
      <w:numFmt w:val="bullet"/>
      <w:lvlText w:val="•"/>
      <w:lvlJc w:val="left"/>
      <w:pPr>
        <w:ind w:left="2425" w:hanging="425"/>
      </w:pPr>
      <w:rPr>
        <w:rFonts w:hint="default"/>
        <w:lang w:val="ru-RU" w:eastAsia="ru-RU" w:bidi="ru-RU"/>
      </w:rPr>
    </w:lvl>
    <w:lvl w:ilvl="3" w:tplc="9678DDBE">
      <w:numFmt w:val="bullet"/>
      <w:lvlText w:val="•"/>
      <w:lvlJc w:val="left"/>
      <w:pPr>
        <w:ind w:left="3430" w:hanging="425"/>
      </w:pPr>
      <w:rPr>
        <w:rFonts w:hint="default"/>
        <w:lang w:val="ru-RU" w:eastAsia="ru-RU" w:bidi="ru-RU"/>
      </w:rPr>
    </w:lvl>
    <w:lvl w:ilvl="4" w:tplc="54A6C1EA">
      <w:numFmt w:val="bullet"/>
      <w:lvlText w:val="•"/>
      <w:lvlJc w:val="left"/>
      <w:pPr>
        <w:ind w:left="4435" w:hanging="425"/>
      </w:pPr>
      <w:rPr>
        <w:rFonts w:hint="default"/>
        <w:lang w:val="ru-RU" w:eastAsia="ru-RU" w:bidi="ru-RU"/>
      </w:rPr>
    </w:lvl>
    <w:lvl w:ilvl="5" w:tplc="CE843C74">
      <w:numFmt w:val="bullet"/>
      <w:lvlText w:val="•"/>
      <w:lvlJc w:val="left"/>
      <w:pPr>
        <w:ind w:left="5440" w:hanging="425"/>
      </w:pPr>
      <w:rPr>
        <w:rFonts w:hint="default"/>
        <w:lang w:val="ru-RU" w:eastAsia="ru-RU" w:bidi="ru-RU"/>
      </w:rPr>
    </w:lvl>
    <w:lvl w:ilvl="6" w:tplc="7DCC6F8A">
      <w:numFmt w:val="bullet"/>
      <w:lvlText w:val="•"/>
      <w:lvlJc w:val="left"/>
      <w:pPr>
        <w:ind w:left="6445" w:hanging="425"/>
      </w:pPr>
      <w:rPr>
        <w:rFonts w:hint="default"/>
        <w:lang w:val="ru-RU" w:eastAsia="ru-RU" w:bidi="ru-RU"/>
      </w:rPr>
    </w:lvl>
    <w:lvl w:ilvl="7" w:tplc="9F2E404E">
      <w:numFmt w:val="bullet"/>
      <w:lvlText w:val="•"/>
      <w:lvlJc w:val="left"/>
      <w:pPr>
        <w:ind w:left="7450" w:hanging="425"/>
      </w:pPr>
      <w:rPr>
        <w:rFonts w:hint="default"/>
        <w:lang w:val="ru-RU" w:eastAsia="ru-RU" w:bidi="ru-RU"/>
      </w:rPr>
    </w:lvl>
    <w:lvl w:ilvl="8" w:tplc="58A63D3A">
      <w:numFmt w:val="bullet"/>
      <w:lvlText w:val="•"/>
      <w:lvlJc w:val="left"/>
      <w:pPr>
        <w:ind w:left="8456" w:hanging="425"/>
      </w:pPr>
      <w:rPr>
        <w:rFonts w:hint="default"/>
        <w:lang w:val="ru-RU" w:eastAsia="ru-RU" w:bidi="ru-RU"/>
      </w:rPr>
    </w:lvl>
  </w:abstractNum>
  <w:abstractNum w:abstractNumId="24" w15:restartNumberingAfterBreak="0">
    <w:nsid w:val="5A594F66"/>
    <w:multiLevelType w:val="hybridMultilevel"/>
    <w:tmpl w:val="9F286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9314ED"/>
    <w:multiLevelType w:val="hybridMultilevel"/>
    <w:tmpl w:val="E32A649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CBD7D4F"/>
    <w:multiLevelType w:val="hybridMultilevel"/>
    <w:tmpl w:val="03B491E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5D68379C"/>
    <w:multiLevelType w:val="hybridMultilevel"/>
    <w:tmpl w:val="295C1652"/>
    <w:lvl w:ilvl="0" w:tplc="A1246AB4">
      <w:numFmt w:val="bullet"/>
      <w:lvlText w:val="-"/>
      <w:lvlJc w:val="left"/>
      <w:pPr>
        <w:ind w:left="1013" w:hanging="360"/>
      </w:pPr>
      <w:rPr>
        <w:rFonts w:ascii="Times New Roman" w:eastAsia="Times New Roman" w:hAnsi="Times New Roman" w:cs="Times New Roman" w:hint="default"/>
        <w:w w:val="100"/>
        <w:sz w:val="28"/>
        <w:szCs w:val="28"/>
        <w:lang w:val="ru-RU" w:eastAsia="ru-RU" w:bidi="ru-RU"/>
      </w:rPr>
    </w:lvl>
    <w:lvl w:ilvl="1" w:tplc="D34826EC">
      <w:numFmt w:val="bullet"/>
      <w:lvlText w:val=""/>
      <w:lvlJc w:val="left"/>
      <w:pPr>
        <w:ind w:left="1426" w:hanging="425"/>
      </w:pPr>
      <w:rPr>
        <w:rFonts w:ascii="Symbol" w:eastAsia="Symbol" w:hAnsi="Symbol" w:cs="Symbol" w:hint="default"/>
        <w:w w:val="100"/>
        <w:sz w:val="28"/>
        <w:szCs w:val="28"/>
        <w:lang w:val="ru-RU" w:eastAsia="ru-RU" w:bidi="ru-RU"/>
      </w:rPr>
    </w:lvl>
    <w:lvl w:ilvl="2" w:tplc="A9A80244">
      <w:numFmt w:val="bullet"/>
      <w:lvlText w:val="•"/>
      <w:lvlJc w:val="left"/>
      <w:pPr>
        <w:ind w:left="2425" w:hanging="425"/>
      </w:pPr>
      <w:rPr>
        <w:rFonts w:hint="default"/>
        <w:lang w:val="ru-RU" w:eastAsia="ru-RU" w:bidi="ru-RU"/>
      </w:rPr>
    </w:lvl>
    <w:lvl w:ilvl="3" w:tplc="28E06680">
      <w:numFmt w:val="bullet"/>
      <w:lvlText w:val="•"/>
      <w:lvlJc w:val="left"/>
      <w:pPr>
        <w:ind w:left="3430" w:hanging="425"/>
      </w:pPr>
      <w:rPr>
        <w:rFonts w:hint="default"/>
        <w:lang w:val="ru-RU" w:eastAsia="ru-RU" w:bidi="ru-RU"/>
      </w:rPr>
    </w:lvl>
    <w:lvl w:ilvl="4" w:tplc="AD6A6A8C">
      <w:numFmt w:val="bullet"/>
      <w:lvlText w:val="•"/>
      <w:lvlJc w:val="left"/>
      <w:pPr>
        <w:ind w:left="4435" w:hanging="425"/>
      </w:pPr>
      <w:rPr>
        <w:rFonts w:hint="default"/>
        <w:lang w:val="ru-RU" w:eastAsia="ru-RU" w:bidi="ru-RU"/>
      </w:rPr>
    </w:lvl>
    <w:lvl w:ilvl="5" w:tplc="15B2ADB8">
      <w:numFmt w:val="bullet"/>
      <w:lvlText w:val="•"/>
      <w:lvlJc w:val="left"/>
      <w:pPr>
        <w:ind w:left="5440" w:hanging="425"/>
      </w:pPr>
      <w:rPr>
        <w:rFonts w:hint="default"/>
        <w:lang w:val="ru-RU" w:eastAsia="ru-RU" w:bidi="ru-RU"/>
      </w:rPr>
    </w:lvl>
    <w:lvl w:ilvl="6" w:tplc="E828C4A0">
      <w:numFmt w:val="bullet"/>
      <w:lvlText w:val="•"/>
      <w:lvlJc w:val="left"/>
      <w:pPr>
        <w:ind w:left="6445" w:hanging="425"/>
      </w:pPr>
      <w:rPr>
        <w:rFonts w:hint="default"/>
        <w:lang w:val="ru-RU" w:eastAsia="ru-RU" w:bidi="ru-RU"/>
      </w:rPr>
    </w:lvl>
    <w:lvl w:ilvl="7" w:tplc="DED88BBA">
      <w:numFmt w:val="bullet"/>
      <w:lvlText w:val="•"/>
      <w:lvlJc w:val="left"/>
      <w:pPr>
        <w:ind w:left="7450" w:hanging="425"/>
      </w:pPr>
      <w:rPr>
        <w:rFonts w:hint="default"/>
        <w:lang w:val="ru-RU" w:eastAsia="ru-RU" w:bidi="ru-RU"/>
      </w:rPr>
    </w:lvl>
    <w:lvl w:ilvl="8" w:tplc="E480AFB6">
      <w:numFmt w:val="bullet"/>
      <w:lvlText w:val="•"/>
      <w:lvlJc w:val="left"/>
      <w:pPr>
        <w:ind w:left="8456" w:hanging="425"/>
      </w:pPr>
      <w:rPr>
        <w:rFonts w:hint="default"/>
        <w:lang w:val="ru-RU" w:eastAsia="ru-RU" w:bidi="ru-RU"/>
      </w:rPr>
    </w:lvl>
  </w:abstractNum>
  <w:abstractNum w:abstractNumId="28" w15:restartNumberingAfterBreak="0">
    <w:nsid w:val="613E4034"/>
    <w:multiLevelType w:val="hybridMultilevel"/>
    <w:tmpl w:val="92EE349A"/>
    <w:lvl w:ilvl="0" w:tplc="24123DEA">
      <w:start w:val="1"/>
      <w:numFmt w:val="upperRoman"/>
      <w:lvlText w:val="%1."/>
      <w:lvlJc w:val="left"/>
      <w:pPr>
        <w:ind w:left="1243" w:hanging="250"/>
        <w:jc w:val="right"/>
      </w:pPr>
      <w:rPr>
        <w:rFonts w:ascii="Times New Roman" w:eastAsia="Times New Roman" w:hAnsi="Times New Roman" w:cs="Times New Roman" w:hint="default"/>
        <w:b/>
        <w:bCs/>
        <w:spacing w:val="0"/>
        <w:w w:val="100"/>
        <w:sz w:val="28"/>
        <w:szCs w:val="28"/>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6E7F87"/>
    <w:multiLevelType w:val="multilevel"/>
    <w:tmpl w:val="57DC1E64"/>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1F000EB"/>
    <w:multiLevelType w:val="hybridMultilevel"/>
    <w:tmpl w:val="AD3EC0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4F4C60"/>
    <w:multiLevelType w:val="hybridMultilevel"/>
    <w:tmpl w:val="30406A28"/>
    <w:lvl w:ilvl="0" w:tplc="12FCC31A">
      <w:numFmt w:val="bullet"/>
      <w:lvlText w:val=""/>
      <w:lvlJc w:val="left"/>
      <w:pPr>
        <w:ind w:left="1137" w:hanging="286"/>
      </w:pPr>
      <w:rPr>
        <w:rFonts w:ascii="Symbol" w:eastAsia="Symbol" w:hAnsi="Symbol" w:cs="Symbol" w:hint="default"/>
        <w:w w:val="100"/>
        <w:sz w:val="28"/>
        <w:szCs w:val="28"/>
        <w:lang w:val="ru-RU" w:eastAsia="ru-RU" w:bidi="ru-RU"/>
      </w:rPr>
    </w:lvl>
    <w:lvl w:ilvl="1" w:tplc="4E34883E">
      <w:numFmt w:val="bullet"/>
      <w:lvlText w:val="•"/>
      <w:lvlJc w:val="left"/>
      <w:pPr>
        <w:ind w:left="2065" w:hanging="286"/>
      </w:pPr>
      <w:rPr>
        <w:rFonts w:hint="default"/>
        <w:lang w:val="ru-RU" w:eastAsia="ru-RU" w:bidi="ru-RU"/>
      </w:rPr>
    </w:lvl>
    <w:lvl w:ilvl="2" w:tplc="2BF83C72">
      <w:numFmt w:val="bullet"/>
      <w:lvlText w:val="•"/>
      <w:lvlJc w:val="left"/>
      <w:pPr>
        <w:ind w:left="3000" w:hanging="286"/>
      </w:pPr>
      <w:rPr>
        <w:rFonts w:hint="default"/>
        <w:lang w:val="ru-RU" w:eastAsia="ru-RU" w:bidi="ru-RU"/>
      </w:rPr>
    </w:lvl>
    <w:lvl w:ilvl="3" w:tplc="49CA3E22">
      <w:numFmt w:val="bullet"/>
      <w:lvlText w:val="•"/>
      <w:lvlJc w:val="left"/>
      <w:pPr>
        <w:ind w:left="3934" w:hanging="286"/>
      </w:pPr>
      <w:rPr>
        <w:rFonts w:hint="default"/>
        <w:lang w:val="ru-RU" w:eastAsia="ru-RU" w:bidi="ru-RU"/>
      </w:rPr>
    </w:lvl>
    <w:lvl w:ilvl="4" w:tplc="09DC961C">
      <w:numFmt w:val="bullet"/>
      <w:lvlText w:val="•"/>
      <w:lvlJc w:val="left"/>
      <w:pPr>
        <w:ind w:left="4869" w:hanging="286"/>
      </w:pPr>
      <w:rPr>
        <w:rFonts w:hint="default"/>
        <w:lang w:val="ru-RU" w:eastAsia="ru-RU" w:bidi="ru-RU"/>
      </w:rPr>
    </w:lvl>
    <w:lvl w:ilvl="5" w:tplc="2CD2BA2E">
      <w:numFmt w:val="bullet"/>
      <w:lvlText w:val="•"/>
      <w:lvlJc w:val="left"/>
      <w:pPr>
        <w:ind w:left="5804" w:hanging="286"/>
      </w:pPr>
      <w:rPr>
        <w:rFonts w:hint="default"/>
        <w:lang w:val="ru-RU" w:eastAsia="ru-RU" w:bidi="ru-RU"/>
      </w:rPr>
    </w:lvl>
    <w:lvl w:ilvl="6" w:tplc="0E3C74D6">
      <w:numFmt w:val="bullet"/>
      <w:lvlText w:val="•"/>
      <w:lvlJc w:val="left"/>
      <w:pPr>
        <w:ind w:left="6738" w:hanging="286"/>
      </w:pPr>
      <w:rPr>
        <w:rFonts w:hint="default"/>
        <w:lang w:val="ru-RU" w:eastAsia="ru-RU" w:bidi="ru-RU"/>
      </w:rPr>
    </w:lvl>
    <w:lvl w:ilvl="7" w:tplc="B76E7742">
      <w:numFmt w:val="bullet"/>
      <w:lvlText w:val="•"/>
      <w:lvlJc w:val="left"/>
      <w:pPr>
        <w:ind w:left="7673" w:hanging="286"/>
      </w:pPr>
      <w:rPr>
        <w:rFonts w:hint="default"/>
        <w:lang w:val="ru-RU" w:eastAsia="ru-RU" w:bidi="ru-RU"/>
      </w:rPr>
    </w:lvl>
    <w:lvl w:ilvl="8" w:tplc="B04ABC36">
      <w:numFmt w:val="bullet"/>
      <w:lvlText w:val="•"/>
      <w:lvlJc w:val="left"/>
      <w:pPr>
        <w:ind w:left="8608" w:hanging="286"/>
      </w:pPr>
      <w:rPr>
        <w:rFonts w:hint="default"/>
        <w:lang w:val="ru-RU" w:eastAsia="ru-RU" w:bidi="ru-RU"/>
      </w:rPr>
    </w:lvl>
  </w:abstractNum>
  <w:abstractNum w:abstractNumId="32" w15:restartNumberingAfterBreak="0">
    <w:nsid w:val="64DE6B04"/>
    <w:multiLevelType w:val="hybridMultilevel"/>
    <w:tmpl w:val="FF482E5A"/>
    <w:lvl w:ilvl="0" w:tplc="B4F80EE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6CAB3419"/>
    <w:multiLevelType w:val="hybridMultilevel"/>
    <w:tmpl w:val="C1FC85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EE789A"/>
    <w:multiLevelType w:val="hybridMultilevel"/>
    <w:tmpl w:val="50461C16"/>
    <w:lvl w:ilvl="0" w:tplc="ED1261D8">
      <w:start w:val="1"/>
      <w:numFmt w:val="upperRoman"/>
      <w:lvlText w:val="%1."/>
      <w:lvlJc w:val="left"/>
      <w:pPr>
        <w:ind w:left="1687" w:hanging="250"/>
        <w:jc w:val="right"/>
      </w:pPr>
      <w:rPr>
        <w:rFonts w:ascii="Times New Roman" w:eastAsia="Times New Roman" w:hAnsi="Times New Roman" w:cs="Times New Roman" w:hint="default"/>
        <w:b/>
        <w:bCs/>
        <w:spacing w:val="0"/>
        <w:w w:val="100"/>
        <w:sz w:val="28"/>
        <w:szCs w:val="28"/>
        <w:lang w:val="ru-RU" w:eastAsia="ru-RU" w:bidi="ru-RU"/>
      </w:rPr>
    </w:lvl>
    <w:lvl w:ilvl="1" w:tplc="24123DEA">
      <w:start w:val="1"/>
      <w:numFmt w:val="upperRoman"/>
      <w:lvlText w:val="%2."/>
      <w:lvlJc w:val="left"/>
      <w:pPr>
        <w:ind w:left="2213" w:hanging="250"/>
        <w:jc w:val="right"/>
      </w:pPr>
      <w:rPr>
        <w:rFonts w:ascii="Times New Roman" w:eastAsia="Times New Roman" w:hAnsi="Times New Roman" w:cs="Times New Roman" w:hint="default"/>
        <w:b/>
        <w:bCs/>
        <w:spacing w:val="0"/>
        <w:w w:val="100"/>
        <w:sz w:val="28"/>
        <w:szCs w:val="28"/>
        <w:lang w:val="ru-RU" w:eastAsia="ru-RU" w:bidi="ru-RU"/>
      </w:rPr>
    </w:lvl>
    <w:lvl w:ilvl="2" w:tplc="C7186D74">
      <w:numFmt w:val="bullet"/>
      <w:lvlText w:val="•"/>
      <w:lvlJc w:val="left"/>
      <w:pPr>
        <w:ind w:left="3136" w:hanging="250"/>
      </w:pPr>
      <w:rPr>
        <w:rFonts w:hint="default"/>
        <w:lang w:val="ru-RU" w:eastAsia="ru-RU" w:bidi="ru-RU"/>
      </w:rPr>
    </w:lvl>
    <w:lvl w:ilvl="3" w:tplc="6ABE9DA2">
      <w:numFmt w:val="bullet"/>
      <w:lvlText w:val="•"/>
      <w:lvlJc w:val="left"/>
      <w:pPr>
        <w:ind w:left="4052" w:hanging="250"/>
      </w:pPr>
      <w:rPr>
        <w:rFonts w:hint="default"/>
        <w:lang w:val="ru-RU" w:eastAsia="ru-RU" w:bidi="ru-RU"/>
      </w:rPr>
    </w:lvl>
    <w:lvl w:ilvl="4" w:tplc="C6E0230E">
      <w:numFmt w:val="bullet"/>
      <w:lvlText w:val="•"/>
      <w:lvlJc w:val="left"/>
      <w:pPr>
        <w:ind w:left="4968" w:hanging="250"/>
      </w:pPr>
      <w:rPr>
        <w:rFonts w:hint="default"/>
        <w:lang w:val="ru-RU" w:eastAsia="ru-RU" w:bidi="ru-RU"/>
      </w:rPr>
    </w:lvl>
    <w:lvl w:ilvl="5" w:tplc="4972037E">
      <w:numFmt w:val="bullet"/>
      <w:lvlText w:val="•"/>
      <w:lvlJc w:val="left"/>
      <w:pPr>
        <w:ind w:left="5885" w:hanging="250"/>
      </w:pPr>
      <w:rPr>
        <w:rFonts w:hint="default"/>
        <w:lang w:val="ru-RU" w:eastAsia="ru-RU" w:bidi="ru-RU"/>
      </w:rPr>
    </w:lvl>
    <w:lvl w:ilvl="6" w:tplc="71CC2A96">
      <w:numFmt w:val="bullet"/>
      <w:lvlText w:val="•"/>
      <w:lvlJc w:val="left"/>
      <w:pPr>
        <w:ind w:left="6801" w:hanging="250"/>
      </w:pPr>
      <w:rPr>
        <w:rFonts w:hint="default"/>
        <w:lang w:val="ru-RU" w:eastAsia="ru-RU" w:bidi="ru-RU"/>
      </w:rPr>
    </w:lvl>
    <w:lvl w:ilvl="7" w:tplc="44668484">
      <w:numFmt w:val="bullet"/>
      <w:lvlText w:val="•"/>
      <w:lvlJc w:val="left"/>
      <w:pPr>
        <w:ind w:left="7717" w:hanging="250"/>
      </w:pPr>
      <w:rPr>
        <w:rFonts w:hint="default"/>
        <w:lang w:val="ru-RU" w:eastAsia="ru-RU" w:bidi="ru-RU"/>
      </w:rPr>
    </w:lvl>
    <w:lvl w:ilvl="8" w:tplc="65F03D78">
      <w:numFmt w:val="bullet"/>
      <w:lvlText w:val="•"/>
      <w:lvlJc w:val="left"/>
      <w:pPr>
        <w:ind w:left="8633" w:hanging="250"/>
      </w:pPr>
      <w:rPr>
        <w:rFonts w:hint="default"/>
        <w:lang w:val="ru-RU" w:eastAsia="ru-RU" w:bidi="ru-RU"/>
      </w:rPr>
    </w:lvl>
  </w:abstractNum>
  <w:abstractNum w:abstractNumId="35" w15:restartNumberingAfterBreak="0">
    <w:nsid w:val="6FA71779"/>
    <w:multiLevelType w:val="hybridMultilevel"/>
    <w:tmpl w:val="6A0CBE32"/>
    <w:lvl w:ilvl="0" w:tplc="1040D2E8">
      <w:numFmt w:val="bullet"/>
      <w:lvlText w:val=""/>
      <w:lvlJc w:val="left"/>
      <w:pPr>
        <w:ind w:left="1648" w:hanging="360"/>
      </w:pPr>
      <w:rPr>
        <w:rFonts w:ascii="Symbol" w:eastAsia="Symbol" w:hAnsi="Symbol" w:cs="Symbol" w:hint="default"/>
        <w:w w:val="100"/>
        <w:sz w:val="28"/>
        <w:szCs w:val="28"/>
        <w:lang w:val="ru-RU" w:eastAsia="ru-RU" w:bidi="ru-RU"/>
      </w:rPr>
    </w:lvl>
    <w:lvl w:ilvl="1" w:tplc="AC3885FE">
      <w:numFmt w:val="bullet"/>
      <w:lvlText w:val="•"/>
      <w:lvlJc w:val="left"/>
      <w:pPr>
        <w:ind w:left="2502" w:hanging="360"/>
      </w:pPr>
      <w:rPr>
        <w:rFonts w:hint="default"/>
        <w:lang w:val="ru-RU" w:eastAsia="ru-RU" w:bidi="ru-RU"/>
      </w:rPr>
    </w:lvl>
    <w:lvl w:ilvl="2" w:tplc="DC66B208">
      <w:numFmt w:val="bullet"/>
      <w:lvlText w:val="•"/>
      <w:lvlJc w:val="left"/>
      <w:pPr>
        <w:ind w:left="3364" w:hanging="360"/>
      </w:pPr>
      <w:rPr>
        <w:rFonts w:hint="default"/>
        <w:lang w:val="ru-RU" w:eastAsia="ru-RU" w:bidi="ru-RU"/>
      </w:rPr>
    </w:lvl>
    <w:lvl w:ilvl="3" w:tplc="8DBCE7EA">
      <w:numFmt w:val="bullet"/>
      <w:lvlText w:val="•"/>
      <w:lvlJc w:val="left"/>
      <w:pPr>
        <w:ind w:left="4226" w:hanging="360"/>
      </w:pPr>
      <w:rPr>
        <w:rFonts w:hint="default"/>
        <w:lang w:val="ru-RU" w:eastAsia="ru-RU" w:bidi="ru-RU"/>
      </w:rPr>
    </w:lvl>
    <w:lvl w:ilvl="4" w:tplc="B6E88020">
      <w:numFmt w:val="bullet"/>
      <w:lvlText w:val="•"/>
      <w:lvlJc w:val="left"/>
      <w:pPr>
        <w:ind w:left="5089" w:hanging="360"/>
      </w:pPr>
      <w:rPr>
        <w:rFonts w:hint="default"/>
        <w:lang w:val="ru-RU" w:eastAsia="ru-RU" w:bidi="ru-RU"/>
      </w:rPr>
    </w:lvl>
    <w:lvl w:ilvl="5" w:tplc="D31EABCA">
      <w:numFmt w:val="bullet"/>
      <w:lvlText w:val="•"/>
      <w:lvlJc w:val="left"/>
      <w:pPr>
        <w:ind w:left="5951" w:hanging="360"/>
      </w:pPr>
      <w:rPr>
        <w:rFonts w:hint="default"/>
        <w:lang w:val="ru-RU" w:eastAsia="ru-RU" w:bidi="ru-RU"/>
      </w:rPr>
    </w:lvl>
    <w:lvl w:ilvl="6" w:tplc="D5D603F2">
      <w:numFmt w:val="bullet"/>
      <w:lvlText w:val="•"/>
      <w:lvlJc w:val="left"/>
      <w:pPr>
        <w:ind w:left="6813" w:hanging="360"/>
      </w:pPr>
      <w:rPr>
        <w:rFonts w:hint="default"/>
        <w:lang w:val="ru-RU" w:eastAsia="ru-RU" w:bidi="ru-RU"/>
      </w:rPr>
    </w:lvl>
    <w:lvl w:ilvl="7" w:tplc="A82E96B2">
      <w:numFmt w:val="bullet"/>
      <w:lvlText w:val="•"/>
      <w:lvlJc w:val="left"/>
      <w:pPr>
        <w:ind w:left="7676" w:hanging="360"/>
      </w:pPr>
      <w:rPr>
        <w:rFonts w:hint="default"/>
        <w:lang w:val="ru-RU" w:eastAsia="ru-RU" w:bidi="ru-RU"/>
      </w:rPr>
    </w:lvl>
    <w:lvl w:ilvl="8" w:tplc="BB460A56">
      <w:numFmt w:val="bullet"/>
      <w:lvlText w:val="•"/>
      <w:lvlJc w:val="left"/>
      <w:pPr>
        <w:ind w:left="8538" w:hanging="360"/>
      </w:pPr>
      <w:rPr>
        <w:rFonts w:hint="default"/>
        <w:lang w:val="ru-RU" w:eastAsia="ru-RU" w:bidi="ru-RU"/>
      </w:rPr>
    </w:lvl>
  </w:abstractNum>
  <w:abstractNum w:abstractNumId="36" w15:restartNumberingAfterBreak="0">
    <w:nsid w:val="713B3B8C"/>
    <w:multiLevelType w:val="hybridMultilevel"/>
    <w:tmpl w:val="54CA578C"/>
    <w:lvl w:ilvl="0" w:tplc="EECA8116">
      <w:numFmt w:val="bullet"/>
      <w:lvlText w:val="-"/>
      <w:lvlJc w:val="left"/>
      <w:pPr>
        <w:tabs>
          <w:tab w:val="num" w:pos="360"/>
        </w:tabs>
        <w:ind w:left="360" w:hanging="360"/>
      </w:pPr>
      <w:rPr>
        <w:rFonts w:ascii="Times New Roman" w:eastAsia="Times New Roman" w:hAnsi="Times New Roman"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37" w15:restartNumberingAfterBreak="0">
    <w:nsid w:val="7A5267B6"/>
    <w:multiLevelType w:val="hybridMultilevel"/>
    <w:tmpl w:val="D8BAEC94"/>
    <w:lvl w:ilvl="0" w:tplc="8578D424">
      <w:numFmt w:val="bullet"/>
      <w:lvlText w:val=""/>
      <w:lvlJc w:val="left"/>
      <w:pPr>
        <w:ind w:left="1214" w:hanging="286"/>
      </w:pPr>
      <w:rPr>
        <w:rFonts w:ascii="Symbol" w:eastAsia="Symbol" w:hAnsi="Symbol" w:cs="Symbol" w:hint="default"/>
        <w:w w:val="100"/>
        <w:sz w:val="28"/>
        <w:szCs w:val="28"/>
        <w:lang w:val="ru-RU" w:eastAsia="ru-RU" w:bidi="ru-RU"/>
      </w:rPr>
    </w:lvl>
    <w:lvl w:ilvl="1" w:tplc="FC249BD0">
      <w:numFmt w:val="bullet"/>
      <w:lvlText w:val="•"/>
      <w:lvlJc w:val="left"/>
      <w:pPr>
        <w:ind w:left="2124" w:hanging="286"/>
      </w:pPr>
      <w:rPr>
        <w:rFonts w:hint="default"/>
        <w:lang w:val="ru-RU" w:eastAsia="ru-RU" w:bidi="ru-RU"/>
      </w:rPr>
    </w:lvl>
    <w:lvl w:ilvl="2" w:tplc="236A147A">
      <w:numFmt w:val="bullet"/>
      <w:lvlText w:val="•"/>
      <w:lvlJc w:val="left"/>
      <w:pPr>
        <w:ind w:left="3028" w:hanging="286"/>
      </w:pPr>
      <w:rPr>
        <w:rFonts w:hint="default"/>
        <w:lang w:val="ru-RU" w:eastAsia="ru-RU" w:bidi="ru-RU"/>
      </w:rPr>
    </w:lvl>
    <w:lvl w:ilvl="3" w:tplc="E0ACDBD2">
      <w:numFmt w:val="bullet"/>
      <w:lvlText w:val="•"/>
      <w:lvlJc w:val="left"/>
      <w:pPr>
        <w:ind w:left="3932" w:hanging="286"/>
      </w:pPr>
      <w:rPr>
        <w:rFonts w:hint="default"/>
        <w:lang w:val="ru-RU" w:eastAsia="ru-RU" w:bidi="ru-RU"/>
      </w:rPr>
    </w:lvl>
    <w:lvl w:ilvl="4" w:tplc="99329EAE">
      <w:numFmt w:val="bullet"/>
      <w:lvlText w:val="•"/>
      <w:lvlJc w:val="left"/>
      <w:pPr>
        <w:ind w:left="4837" w:hanging="286"/>
      </w:pPr>
      <w:rPr>
        <w:rFonts w:hint="default"/>
        <w:lang w:val="ru-RU" w:eastAsia="ru-RU" w:bidi="ru-RU"/>
      </w:rPr>
    </w:lvl>
    <w:lvl w:ilvl="5" w:tplc="23FA71DA">
      <w:numFmt w:val="bullet"/>
      <w:lvlText w:val="•"/>
      <w:lvlJc w:val="left"/>
      <w:pPr>
        <w:ind w:left="5741" w:hanging="286"/>
      </w:pPr>
      <w:rPr>
        <w:rFonts w:hint="default"/>
        <w:lang w:val="ru-RU" w:eastAsia="ru-RU" w:bidi="ru-RU"/>
      </w:rPr>
    </w:lvl>
    <w:lvl w:ilvl="6" w:tplc="457AB218">
      <w:numFmt w:val="bullet"/>
      <w:lvlText w:val="•"/>
      <w:lvlJc w:val="left"/>
      <w:pPr>
        <w:ind w:left="6645" w:hanging="286"/>
      </w:pPr>
      <w:rPr>
        <w:rFonts w:hint="default"/>
        <w:lang w:val="ru-RU" w:eastAsia="ru-RU" w:bidi="ru-RU"/>
      </w:rPr>
    </w:lvl>
    <w:lvl w:ilvl="7" w:tplc="DE8C3F14">
      <w:numFmt w:val="bullet"/>
      <w:lvlText w:val="•"/>
      <w:lvlJc w:val="left"/>
      <w:pPr>
        <w:ind w:left="7550" w:hanging="286"/>
      </w:pPr>
      <w:rPr>
        <w:rFonts w:hint="default"/>
        <w:lang w:val="ru-RU" w:eastAsia="ru-RU" w:bidi="ru-RU"/>
      </w:rPr>
    </w:lvl>
    <w:lvl w:ilvl="8" w:tplc="4EE2A75A">
      <w:numFmt w:val="bullet"/>
      <w:lvlText w:val="•"/>
      <w:lvlJc w:val="left"/>
      <w:pPr>
        <w:ind w:left="8454" w:hanging="286"/>
      </w:pPr>
      <w:rPr>
        <w:rFonts w:hint="default"/>
        <w:lang w:val="ru-RU" w:eastAsia="ru-RU" w:bidi="ru-RU"/>
      </w:rPr>
    </w:lvl>
  </w:abstractNum>
  <w:abstractNum w:abstractNumId="38" w15:restartNumberingAfterBreak="0">
    <w:nsid w:val="7B204F90"/>
    <w:multiLevelType w:val="hybridMultilevel"/>
    <w:tmpl w:val="548017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C24518D"/>
    <w:multiLevelType w:val="hybridMultilevel"/>
    <w:tmpl w:val="8F7E7000"/>
    <w:lvl w:ilvl="0" w:tplc="9BEC1FE8">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BB112F"/>
    <w:multiLevelType w:val="hybridMultilevel"/>
    <w:tmpl w:val="A440C28A"/>
    <w:lvl w:ilvl="0" w:tplc="2F2CFB9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4"/>
  </w:num>
  <w:num w:numId="2">
    <w:abstractNumId w:val="23"/>
  </w:num>
  <w:num w:numId="3">
    <w:abstractNumId w:val="12"/>
  </w:num>
  <w:num w:numId="4">
    <w:abstractNumId w:val="31"/>
  </w:num>
  <w:num w:numId="5">
    <w:abstractNumId w:val="16"/>
  </w:num>
  <w:num w:numId="6">
    <w:abstractNumId w:val="28"/>
  </w:num>
  <w:num w:numId="7">
    <w:abstractNumId w:val="6"/>
  </w:num>
  <w:num w:numId="8">
    <w:abstractNumId w:val="9"/>
  </w:num>
  <w:num w:numId="9">
    <w:abstractNumId w:val="1"/>
  </w:num>
  <w:num w:numId="10">
    <w:abstractNumId w:val="27"/>
  </w:num>
  <w:num w:numId="11">
    <w:abstractNumId w:val="10"/>
  </w:num>
  <w:num w:numId="12">
    <w:abstractNumId w:val="8"/>
  </w:num>
  <w:num w:numId="13">
    <w:abstractNumId w:val="21"/>
  </w:num>
  <w:num w:numId="14">
    <w:abstractNumId w:val="4"/>
  </w:num>
  <w:num w:numId="15">
    <w:abstractNumId w:val="25"/>
  </w:num>
  <w:num w:numId="16">
    <w:abstractNumId w:val="7"/>
  </w:num>
  <w:num w:numId="17">
    <w:abstractNumId w:val="20"/>
  </w:num>
  <w:num w:numId="18">
    <w:abstractNumId w:val="19"/>
  </w:num>
  <w:num w:numId="19">
    <w:abstractNumId w:val="35"/>
  </w:num>
  <w:num w:numId="20">
    <w:abstractNumId w:val="37"/>
  </w:num>
  <w:num w:numId="21">
    <w:abstractNumId w:val="14"/>
  </w:num>
  <w:num w:numId="22">
    <w:abstractNumId w:val="24"/>
  </w:num>
  <w:num w:numId="23">
    <w:abstractNumId w:val="26"/>
  </w:num>
  <w:num w:numId="24">
    <w:abstractNumId w:val="17"/>
  </w:num>
  <w:num w:numId="25">
    <w:abstractNumId w:val="11"/>
  </w:num>
  <w:num w:numId="26">
    <w:abstractNumId w:val="29"/>
  </w:num>
  <w:num w:numId="27">
    <w:abstractNumId w:val="0"/>
    <w:lvlOverride w:ilvl="0">
      <w:lvl w:ilvl="0">
        <w:numFmt w:val="bullet"/>
        <w:lvlText w:val=""/>
        <w:legacy w:legacy="1" w:legacySpace="0" w:legacyIndent="360"/>
        <w:lvlJc w:val="left"/>
        <w:rPr>
          <w:rFonts w:ascii="Symbol" w:hAnsi="Symbol" w:cs="Symbol" w:hint="default"/>
        </w:rPr>
      </w:lvl>
    </w:lvlOverride>
  </w:num>
  <w:num w:numId="28">
    <w:abstractNumId w:val="39"/>
  </w:num>
  <w:num w:numId="29">
    <w:abstractNumId w:val="30"/>
  </w:num>
  <w:num w:numId="30">
    <w:abstractNumId w:val="33"/>
  </w:num>
  <w:num w:numId="31">
    <w:abstractNumId w:val="5"/>
  </w:num>
  <w:num w:numId="32">
    <w:abstractNumId w:val="22"/>
  </w:num>
  <w:num w:numId="33">
    <w:abstractNumId w:val="15"/>
  </w:num>
  <w:num w:numId="3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8"/>
  </w:num>
  <w:num w:numId="37">
    <w:abstractNumId w:val="40"/>
  </w:num>
  <w:num w:numId="38">
    <w:abstractNumId w:val="3"/>
  </w:num>
  <w:num w:numId="39">
    <w:abstractNumId w:val="2"/>
  </w:num>
  <w:num w:numId="40">
    <w:abstractNumId w:val="32"/>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479"/>
    <w:rsid w:val="000015E5"/>
    <w:rsid w:val="0000378F"/>
    <w:rsid w:val="00013398"/>
    <w:rsid w:val="00013676"/>
    <w:rsid w:val="00013993"/>
    <w:rsid w:val="00021CA3"/>
    <w:rsid w:val="00022542"/>
    <w:rsid w:val="00031B9A"/>
    <w:rsid w:val="0004498E"/>
    <w:rsid w:val="00046E06"/>
    <w:rsid w:val="00052851"/>
    <w:rsid w:val="00054AAC"/>
    <w:rsid w:val="000573F0"/>
    <w:rsid w:val="0006188F"/>
    <w:rsid w:val="00061DF5"/>
    <w:rsid w:val="00064F1C"/>
    <w:rsid w:val="00065973"/>
    <w:rsid w:val="00072852"/>
    <w:rsid w:val="000738E6"/>
    <w:rsid w:val="00077266"/>
    <w:rsid w:val="00081ECF"/>
    <w:rsid w:val="00083276"/>
    <w:rsid w:val="00083417"/>
    <w:rsid w:val="00084525"/>
    <w:rsid w:val="00084CDE"/>
    <w:rsid w:val="00086863"/>
    <w:rsid w:val="00092F8C"/>
    <w:rsid w:val="00097666"/>
    <w:rsid w:val="000A1CE8"/>
    <w:rsid w:val="000A7BE5"/>
    <w:rsid w:val="000B0A6D"/>
    <w:rsid w:val="000B3974"/>
    <w:rsid w:val="000C1803"/>
    <w:rsid w:val="000C279C"/>
    <w:rsid w:val="000C2B82"/>
    <w:rsid w:val="000D6D14"/>
    <w:rsid w:val="000F1627"/>
    <w:rsid w:val="000F2B01"/>
    <w:rsid w:val="0010231C"/>
    <w:rsid w:val="00102994"/>
    <w:rsid w:val="00121E0B"/>
    <w:rsid w:val="00122444"/>
    <w:rsid w:val="00125C34"/>
    <w:rsid w:val="00131022"/>
    <w:rsid w:val="00141573"/>
    <w:rsid w:val="001417B2"/>
    <w:rsid w:val="00161536"/>
    <w:rsid w:val="00170F6E"/>
    <w:rsid w:val="00173008"/>
    <w:rsid w:val="00174DB7"/>
    <w:rsid w:val="00185AFA"/>
    <w:rsid w:val="00191CDA"/>
    <w:rsid w:val="00193B5B"/>
    <w:rsid w:val="00195B8F"/>
    <w:rsid w:val="001A1D85"/>
    <w:rsid w:val="001A3147"/>
    <w:rsid w:val="001A740A"/>
    <w:rsid w:val="001C1D46"/>
    <w:rsid w:val="001C28DE"/>
    <w:rsid w:val="001C29FD"/>
    <w:rsid w:val="001D370C"/>
    <w:rsid w:val="001D5790"/>
    <w:rsid w:val="001D71AE"/>
    <w:rsid w:val="001F0D38"/>
    <w:rsid w:val="001F46BB"/>
    <w:rsid w:val="00205609"/>
    <w:rsid w:val="002104FD"/>
    <w:rsid w:val="002112AF"/>
    <w:rsid w:val="00225B59"/>
    <w:rsid w:val="00227E20"/>
    <w:rsid w:val="002306F5"/>
    <w:rsid w:val="002319CF"/>
    <w:rsid w:val="00233866"/>
    <w:rsid w:val="00237019"/>
    <w:rsid w:val="002407A5"/>
    <w:rsid w:val="00242F64"/>
    <w:rsid w:val="00246B32"/>
    <w:rsid w:val="00252712"/>
    <w:rsid w:val="00252FF4"/>
    <w:rsid w:val="00257E1D"/>
    <w:rsid w:val="0026333C"/>
    <w:rsid w:val="00263A6D"/>
    <w:rsid w:val="00264F67"/>
    <w:rsid w:val="00266B98"/>
    <w:rsid w:val="00266E57"/>
    <w:rsid w:val="00274AF6"/>
    <w:rsid w:val="0027634C"/>
    <w:rsid w:val="00287CD0"/>
    <w:rsid w:val="00292F6C"/>
    <w:rsid w:val="00295401"/>
    <w:rsid w:val="002A104E"/>
    <w:rsid w:val="002A41E7"/>
    <w:rsid w:val="002B06C6"/>
    <w:rsid w:val="002B75B9"/>
    <w:rsid w:val="002B7FA9"/>
    <w:rsid w:val="002C0107"/>
    <w:rsid w:val="002C0E4E"/>
    <w:rsid w:val="002C1D26"/>
    <w:rsid w:val="002C72D5"/>
    <w:rsid w:val="002D66D0"/>
    <w:rsid w:val="002D72E4"/>
    <w:rsid w:val="002E3DEC"/>
    <w:rsid w:val="002E5A20"/>
    <w:rsid w:val="00301733"/>
    <w:rsid w:val="0030354C"/>
    <w:rsid w:val="00305301"/>
    <w:rsid w:val="00315723"/>
    <w:rsid w:val="0032568D"/>
    <w:rsid w:val="00326C7D"/>
    <w:rsid w:val="003310BD"/>
    <w:rsid w:val="00343A29"/>
    <w:rsid w:val="00343C58"/>
    <w:rsid w:val="003501D4"/>
    <w:rsid w:val="00352D18"/>
    <w:rsid w:val="00357213"/>
    <w:rsid w:val="003604DF"/>
    <w:rsid w:val="00361711"/>
    <w:rsid w:val="003621A0"/>
    <w:rsid w:val="003625E5"/>
    <w:rsid w:val="00362F14"/>
    <w:rsid w:val="00363F33"/>
    <w:rsid w:val="003654F1"/>
    <w:rsid w:val="00366EC4"/>
    <w:rsid w:val="00373998"/>
    <w:rsid w:val="00381034"/>
    <w:rsid w:val="00381157"/>
    <w:rsid w:val="00383656"/>
    <w:rsid w:val="00383A1E"/>
    <w:rsid w:val="00383BCD"/>
    <w:rsid w:val="00385D9E"/>
    <w:rsid w:val="00390072"/>
    <w:rsid w:val="00391B3E"/>
    <w:rsid w:val="003B2721"/>
    <w:rsid w:val="003B2ABD"/>
    <w:rsid w:val="003C0680"/>
    <w:rsid w:val="003D0B0D"/>
    <w:rsid w:val="003E2062"/>
    <w:rsid w:val="003E2616"/>
    <w:rsid w:val="003E5B17"/>
    <w:rsid w:val="003E5FF2"/>
    <w:rsid w:val="003E7521"/>
    <w:rsid w:val="003F43E0"/>
    <w:rsid w:val="003F6052"/>
    <w:rsid w:val="003F6CC2"/>
    <w:rsid w:val="00401235"/>
    <w:rsid w:val="00413364"/>
    <w:rsid w:val="00417F00"/>
    <w:rsid w:val="00420B38"/>
    <w:rsid w:val="00426179"/>
    <w:rsid w:val="0043331F"/>
    <w:rsid w:val="00433D81"/>
    <w:rsid w:val="004344F6"/>
    <w:rsid w:val="00437530"/>
    <w:rsid w:val="00440630"/>
    <w:rsid w:val="00440A45"/>
    <w:rsid w:val="00443CA9"/>
    <w:rsid w:val="00444337"/>
    <w:rsid w:val="004446FC"/>
    <w:rsid w:val="00444DE7"/>
    <w:rsid w:val="0045232E"/>
    <w:rsid w:val="00455B4B"/>
    <w:rsid w:val="00464863"/>
    <w:rsid w:val="0046544E"/>
    <w:rsid w:val="00465750"/>
    <w:rsid w:val="00465B22"/>
    <w:rsid w:val="004677DE"/>
    <w:rsid w:val="00472A64"/>
    <w:rsid w:val="00484E7E"/>
    <w:rsid w:val="00496008"/>
    <w:rsid w:val="004A0E45"/>
    <w:rsid w:val="004A7F37"/>
    <w:rsid w:val="004B3BD9"/>
    <w:rsid w:val="004B4690"/>
    <w:rsid w:val="004C1783"/>
    <w:rsid w:val="004C4624"/>
    <w:rsid w:val="004C46CA"/>
    <w:rsid w:val="004C497A"/>
    <w:rsid w:val="004C704A"/>
    <w:rsid w:val="004D6DC7"/>
    <w:rsid w:val="004D71A1"/>
    <w:rsid w:val="00502A1F"/>
    <w:rsid w:val="005106D4"/>
    <w:rsid w:val="005138CB"/>
    <w:rsid w:val="00514E36"/>
    <w:rsid w:val="00523BCB"/>
    <w:rsid w:val="00526E85"/>
    <w:rsid w:val="00531A5B"/>
    <w:rsid w:val="0053318F"/>
    <w:rsid w:val="00533DE2"/>
    <w:rsid w:val="00537B5D"/>
    <w:rsid w:val="00540F26"/>
    <w:rsid w:val="00546233"/>
    <w:rsid w:val="00551FD0"/>
    <w:rsid w:val="00553EBB"/>
    <w:rsid w:val="00554D8F"/>
    <w:rsid w:val="005637B0"/>
    <w:rsid w:val="005662DA"/>
    <w:rsid w:val="00567664"/>
    <w:rsid w:val="0057042F"/>
    <w:rsid w:val="00572B63"/>
    <w:rsid w:val="005832A4"/>
    <w:rsid w:val="00583319"/>
    <w:rsid w:val="00593D91"/>
    <w:rsid w:val="005B2967"/>
    <w:rsid w:val="005B77B1"/>
    <w:rsid w:val="005C516A"/>
    <w:rsid w:val="005C669B"/>
    <w:rsid w:val="005D173E"/>
    <w:rsid w:val="005D5D02"/>
    <w:rsid w:val="005E40EB"/>
    <w:rsid w:val="005E491F"/>
    <w:rsid w:val="005E5697"/>
    <w:rsid w:val="005E5F6C"/>
    <w:rsid w:val="005F3502"/>
    <w:rsid w:val="005F5010"/>
    <w:rsid w:val="005F6E90"/>
    <w:rsid w:val="00610D40"/>
    <w:rsid w:val="00611F08"/>
    <w:rsid w:val="00614A68"/>
    <w:rsid w:val="006171E1"/>
    <w:rsid w:val="006257F1"/>
    <w:rsid w:val="00631622"/>
    <w:rsid w:val="00631995"/>
    <w:rsid w:val="006346BE"/>
    <w:rsid w:val="006404A1"/>
    <w:rsid w:val="00643479"/>
    <w:rsid w:val="006458E4"/>
    <w:rsid w:val="0064649F"/>
    <w:rsid w:val="00650142"/>
    <w:rsid w:val="0065144B"/>
    <w:rsid w:val="00657847"/>
    <w:rsid w:val="006578BB"/>
    <w:rsid w:val="00661842"/>
    <w:rsid w:val="00663BEA"/>
    <w:rsid w:val="006645D2"/>
    <w:rsid w:val="0067579E"/>
    <w:rsid w:val="00675D55"/>
    <w:rsid w:val="0068082B"/>
    <w:rsid w:val="00681C18"/>
    <w:rsid w:val="006875A4"/>
    <w:rsid w:val="00690FFA"/>
    <w:rsid w:val="00694F97"/>
    <w:rsid w:val="006962D3"/>
    <w:rsid w:val="006A141B"/>
    <w:rsid w:val="006A63D1"/>
    <w:rsid w:val="006B3D18"/>
    <w:rsid w:val="006B5DBA"/>
    <w:rsid w:val="006B6245"/>
    <w:rsid w:val="006C1661"/>
    <w:rsid w:val="006C32F2"/>
    <w:rsid w:val="006C5002"/>
    <w:rsid w:val="006C6431"/>
    <w:rsid w:val="006D216B"/>
    <w:rsid w:val="006D2E98"/>
    <w:rsid w:val="006E0244"/>
    <w:rsid w:val="006E0968"/>
    <w:rsid w:val="006E7BDD"/>
    <w:rsid w:val="006F3CBF"/>
    <w:rsid w:val="006F63CD"/>
    <w:rsid w:val="006F720A"/>
    <w:rsid w:val="00711144"/>
    <w:rsid w:val="007135CF"/>
    <w:rsid w:val="007149DD"/>
    <w:rsid w:val="0072297D"/>
    <w:rsid w:val="00725A3F"/>
    <w:rsid w:val="00725F8F"/>
    <w:rsid w:val="0073077A"/>
    <w:rsid w:val="00733238"/>
    <w:rsid w:val="00734105"/>
    <w:rsid w:val="00736B2C"/>
    <w:rsid w:val="00743E9C"/>
    <w:rsid w:val="00753DE1"/>
    <w:rsid w:val="00757644"/>
    <w:rsid w:val="00761B10"/>
    <w:rsid w:val="00763E75"/>
    <w:rsid w:val="007665CD"/>
    <w:rsid w:val="00766E0B"/>
    <w:rsid w:val="00770394"/>
    <w:rsid w:val="00773D2A"/>
    <w:rsid w:val="00780E0F"/>
    <w:rsid w:val="00786335"/>
    <w:rsid w:val="00786691"/>
    <w:rsid w:val="007B4644"/>
    <w:rsid w:val="007B59CE"/>
    <w:rsid w:val="007C308F"/>
    <w:rsid w:val="007C531E"/>
    <w:rsid w:val="007D0D88"/>
    <w:rsid w:val="007E2B56"/>
    <w:rsid w:val="007E3965"/>
    <w:rsid w:val="007E4248"/>
    <w:rsid w:val="007E66CF"/>
    <w:rsid w:val="007E68B7"/>
    <w:rsid w:val="007E6C45"/>
    <w:rsid w:val="00801C56"/>
    <w:rsid w:val="00804801"/>
    <w:rsid w:val="00811BF4"/>
    <w:rsid w:val="00812B1C"/>
    <w:rsid w:val="00821D3D"/>
    <w:rsid w:val="008350DD"/>
    <w:rsid w:val="00835D1D"/>
    <w:rsid w:val="0083611F"/>
    <w:rsid w:val="00846FFB"/>
    <w:rsid w:val="00853C72"/>
    <w:rsid w:val="008577A3"/>
    <w:rsid w:val="00861337"/>
    <w:rsid w:val="008623FE"/>
    <w:rsid w:val="008637F9"/>
    <w:rsid w:val="0086651A"/>
    <w:rsid w:val="00866AED"/>
    <w:rsid w:val="00871BF6"/>
    <w:rsid w:val="00874B82"/>
    <w:rsid w:val="00875DEE"/>
    <w:rsid w:val="008770DA"/>
    <w:rsid w:val="00882A12"/>
    <w:rsid w:val="008973A4"/>
    <w:rsid w:val="008979A5"/>
    <w:rsid w:val="008A0E38"/>
    <w:rsid w:val="008A28B9"/>
    <w:rsid w:val="008A4BD0"/>
    <w:rsid w:val="008B5EC3"/>
    <w:rsid w:val="008B63EF"/>
    <w:rsid w:val="008D3ED1"/>
    <w:rsid w:val="008D4E6D"/>
    <w:rsid w:val="008E0165"/>
    <w:rsid w:val="008E07C8"/>
    <w:rsid w:val="008E4BA1"/>
    <w:rsid w:val="008F1EC2"/>
    <w:rsid w:val="008F72E2"/>
    <w:rsid w:val="00903BB3"/>
    <w:rsid w:val="009077C8"/>
    <w:rsid w:val="009162AA"/>
    <w:rsid w:val="00921AA7"/>
    <w:rsid w:val="009235A6"/>
    <w:rsid w:val="00924ED9"/>
    <w:rsid w:val="00926FE4"/>
    <w:rsid w:val="009379DE"/>
    <w:rsid w:val="00943832"/>
    <w:rsid w:val="00943A40"/>
    <w:rsid w:val="0094743E"/>
    <w:rsid w:val="00964A59"/>
    <w:rsid w:val="009762F2"/>
    <w:rsid w:val="009763E8"/>
    <w:rsid w:val="0098382D"/>
    <w:rsid w:val="00991F27"/>
    <w:rsid w:val="0099233C"/>
    <w:rsid w:val="00994234"/>
    <w:rsid w:val="009942A3"/>
    <w:rsid w:val="009952D7"/>
    <w:rsid w:val="009A2711"/>
    <w:rsid w:val="009A3A68"/>
    <w:rsid w:val="009C584A"/>
    <w:rsid w:val="009C79AA"/>
    <w:rsid w:val="009D171E"/>
    <w:rsid w:val="009D2784"/>
    <w:rsid w:val="009D2DBC"/>
    <w:rsid w:val="009E3137"/>
    <w:rsid w:val="009E451A"/>
    <w:rsid w:val="009E6B1C"/>
    <w:rsid w:val="009F226D"/>
    <w:rsid w:val="009F5DA4"/>
    <w:rsid w:val="00A05D25"/>
    <w:rsid w:val="00A066A3"/>
    <w:rsid w:val="00A11FA9"/>
    <w:rsid w:val="00A16996"/>
    <w:rsid w:val="00A2187A"/>
    <w:rsid w:val="00A22D59"/>
    <w:rsid w:val="00A25EE5"/>
    <w:rsid w:val="00A26872"/>
    <w:rsid w:val="00A30212"/>
    <w:rsid w:val="00A35879"/>
    <w:rsid w:val="00A362FD"/>
    <w:rsid w:val="00A50EAE"/>
    <w:rsid w:val="00A57D55"/>
    <w:rsid w:val="00A650B1"/>
    <w:rsid w:val="00A659C4"/>
    <w:rsid w:val="00A75DFB"/>
    <w:rsid w:val="00A8188F"/>
    <w:rsid w:val="00A82F2A"/>
    <w:rsid w:val="00A83E56"/>
    <w:rsid w:val="00A91063"/>
    <w:rsid w:val="00A956FA"/>
    <w:rsid w:val="00A97C63"/>
    <w:rsid w:val="00AA0F19"/>
    <w:rsid w:val="00AA1C2C"/>
    <w:rsid w:val="00AA2B33"/>
    <w:rsid w:val="00AA3847"/>
    <w:rsid w:val="00AB1446"/>
    <w:rsid w:val="00AB1C5C"/>
    <w:rsid w:val="00AB2EC3"/>
    <w:rsid w:val="00AB4FBA"/>
    <w:rsid w:val="00AB65C6"/>
    <w:rsid w:val="00AC29F7"/>
    <w:rsid w:val="00AC326C"/>
    <w:rsid w:val="00AC560E"/>
    <w:rsid w:val="00AD1F35"/>
    <w:rsid w:val="00AE7C97"/>
    <w:rsid w:val="00B004E8"/>
    <w:rsid w:val="00B00FA5"/>
    <w:rsid w:val="00B07AF2"/>
    <w:rsid w:val="00B10879"/>
    <w:rsid w:val="00B1151C"/>
    <w:rsid w:val="00B127DA"/>
    <w:rsid w:val="00B13055"/>
    <w:rsid w:val="00B132CB"/>
    <w:rsid w:val="00B16AB7"/>
    <w:rsid w:val="00B24DB7"/>
    <w:rsid w:val="00B268CE"/>
    <w:rsid w:val="00B3165C"/>
    <w:rsid w:val="00B427B2"/>
    <w:rsid w:val="00B4774B"/>
    <w:rsid w:val="00B47BD6"/>
    <w:rsid w:val="00B53828"/>
    <w:rsid w:val="00B53C5E"/>
    <w:rsid w:val="00B56913"/>
    <w:rsid w:val="00B56D60"/>
    <w:rsid w:val="00B57FC6"/>
    <w:rsid w:val="00B647BA"/>
    <w:rsid w:val="00B65A04"/>
    <w:rsid w:val="00B73976"/>
    <w:rsid w:val="00B74274"/>
    <w:rsid w:val="00B74E09"/>
    <w:rsid w:val="00B75269"/>
    <w:rsid w:val="00B75FBF"/>
    <w:rsid w:val="00B76238"/>
    <w:rsid w:val="00B7755A"/>
    <w:rsid w:val="00B82415"/>
    <w:rsid w:val="00B938D5"/>
    <w:rsid w:val="00B946C0"/>
    <w:rsid w:val="00B97E77"/>
    <w:rsid w:val="00BA401D"/>
    <w:rsid w:val="00BA5BAB"/>
    <w:rsid w:val="00BA5F46"/>
    <w:rsid w:val="00BA6056"/>
    <w:rsid w:val="00BB1798"/>
    <w:rsid w:val="00BB1FCB"/>
    <w:rsid w:val="00BB6034"/>
    <w:rsid w:val="00BC0C6E"/>
    <w:rsid w:val="00BC3C7C"/>
    <w:rsid w:val="00BD091B"/>
    <w:rsid w:val="00BD7869"/>
    <w:rsid w:val="00BE4F95"/>
    <w:rsid w:val="00BE54F2"/>
    <w:rsid w:val="00BE7CCC"/>
    <w:rsid w:val="00BE7D4C"/>
    <w:rsid w:val="00BE7F44"/>
    <w:rsid w:val="00BF15A5"/>
    <w:rsid w:val="00BF1822"/>
    <w:rsid w:val="00BF2A4A"/>
    <w:rsid w:val="00BF3A54"/>
    <w:rsid w:val="00BF6522"/>
    <w:rsid w:val="00BF7C8D"/>
    <w:rsid w:val="00C01423"/>
    <w:rsid w:val="00C0729D"/>
    <w:rsid w:val="00C14414"/>
    <w:rsid w:val="00C16D02"/>
    <w:rsid w:val="00C16FF3"/>
    <w:rsid w:val="00C1782A"/>
    <w:rsid w:val="00C3022C"/>
    <w:rsid w:val="00C306DF"/>
    <w:rsid w:val="00C3199D"/>
    <w:rsid w:val="00C34A82"/>
    <w:rsid w:val="00C42454"/>
    <w:rsid w:val="00C4273D"/>
    <w:rsid w:val="00C472BD"/>
    <w:rsid w:val="00C52F02"/>
    <w:rsid w:val="00C55B2C"/>
    <w:rsid w:val="00C6163E"/>
    <w:rsid w:val="00C66F23"/>
    <w:rsid w:val="00C70DC1"/>
    <w:rsid w:val="00C72161"/>
    <w:rsid w:val="00C7220F"/>
    <w:rsid w:val="00C732B0"/>
    <w:rsid w:val="00C74DCB"/>
    <w:rsid w:val="00C75F8E"/>
    <w:rsid w:val="00C76A12"/>
    <w:rsid w:val="00C80FB0"/>
    <w:rsid w:val="00C82EA2"/>
    <w:rsid w:val="00C840FE"/>
    <w:rsid w:val="00C87ADF"/>
    <w:rsid w:val="00CA251A"/>
    <w:rsid w:val="00CA7BFE"/>
    <w:rsid w:val="00CB0518"/>
    <w:rsid w:val="00CB0C11"/>
    <w:rsid w:val="00CC02D2"/>
    <w:rsid w:val="00CC07D0"/>
    <w:rsid w:val="00CC50E9"/>
    <w:rsid w:val="00CC5E6B"/>
    <w:rsid w:val="00CD32B5"/>
    <w:rsid w:val="00CD36DF"/>
    <w:rsid w:val="00CD5A8D"/>
    <w:rsid w:val="00CD717A"/>
    <w:rsid w:val="00CE3623"/>
    <w:rsid w:val="00CE55D0"/>
    <w:rsid w:val="00CE7761"/>
    <w:rsid w:val="00D00BF9"/>
    <w:rsid w:val="00D07808"/>
    <w:rsid w:val="00D162C4"/>
    <w:rsid w:val="00D175F1"/>
    <w:rsid w:val="00D17D9C"/>
    <w:rsid w:val="00D3160B"/>
    <w:rsid w:val="00D36955"/>
    <w:rsid w:val="00D50FBF"/>
    <w:rsid w:val="00D51A5A"/>
    <w:rsid w:val="00D524EE"/>
    <w:rsid w:val="00D55C90"/>
    <w:rsid w:val="00D565FA"/>
    <w:rsid w:val="00D61D3E"/>
    <w:rsid w:val="00D63F59"/>
    <w:rsid w:val="00D649F7"/>
    <w:rsid w:val="00D74126"/>
    <w:rsid w:val="00D748C6"/>
    <w:rsid w:val="00D74ADF"/>
    <w:rsid w:val="00D7744A"/>
    <w:rsid w:val="00D774B6"/>
    <w:rsid w:val="00D83DF1"/>
    <w:rsid w:val="00D849F8"/>
    <w:rsid w:val="00D855B7"/>
    <w:rsid w:val="00D85BD1"/>
    <w:rsid w:val="00D86826"/>
    <w:rsid w:val="00D91B37"/>
    <w:rsid w:val="00D93D5E"/>
    <w:rsid w:val="00D94291"/>
    <w:rsid w:val="00DA20CF"/>
    <w:rsid w:val="00DA7C05"/>
    <w:rsid w:val="00DB0F0E"/>
    <w:rsid w:val="00DB2EFA"/>
    <w:rsid w:val="00DB3EBA"/>
    <w:rsid w:val="00DC1C87"/>
    <w:rsid w:val="00DC5EB8"/>
    <w:rsid w:val="00DC637F"/>
    <w:rsid w:val="00DD1114"/>
    <w:rsid w:val="00DD597F"/>
    <w:rsid w:val="00DE1605"/>
    <w:rsid w:val="00DE3148"/>
    <w:rsid w:val="00DE74E5"/>
    <w:rsid w:val="00DF4F12"/>
    <w:rsid w:val="00DF7579"/>
    <w:rsid w:val="00E0186D"/>
    <w:rsid w:val="00E03E40"/>
    <w:rsid w:val="00E12D59"/>
    <w:rsid w:val="00E20084"/>
    <w:rsid w:val="00E339D8"/>
    <w:rsid w:val="00E36A58"/>
    <w:rsid w:val="00E4196F"/>
    <w:rsid w:val="00E41B94"/>
    <w:rsid w:val="00E4581B"/>
    <w:rsid w:val="00E51FE0"/>
    <w:rsid w:val="00E520E8"/>
    <w:rsid w:val="00E53E98"/>
    <w:rsid w:val="00E545CF"/>
    <w:rsid w:val="00E5539C"/>
    <w:rsid w:val="00E562B4"/>
    <w:rsid w:val="00E57CED"/>
    <w:rsid w:val="00E70472"/>
    <w:rsid w:val="00E8599D"/>
    <w:rsid w:val="00E93A13"/>
    <w:rsid w:val="00EA0872"/>
    <w:rsid w:val="00EB04A3"/>
    <w:rsid w:val="00EB1545"/>
    <w:rsid w:val="00EB23F2"/>
    <w:rsid w:val="00EB2EAC"/>
    <w:rsid w:val="00EC3193"/>
    <w:rsid w:val="00EC3925"/>
    <w:rsid w:val="00EC3941"/>
    <w:rsid w:val="00EC49C7"/>
    <w:rsid w:val="00EC760D"/>
    <w:rsid w:val="00ED0B4A"/>
    <w:rsid w:val="00ED2593"/>
    <w:rsid w:val="00ED424C"/>
    <w:rsid w:val="00ED5555"/>
    <w:rsid w:val="00ED76DB"/>
    <w:rsid w:val="00ED7826"/>
    <w:rsid w:val="00EE32E1"/>
    <w:rsid w:val="00EE7333"/>
    <w:rsid w:val="00EF4A0D"/>
    <w:rsid w:val="00EF5CF1"/>
    <w:rsid w:val="00F0289D"/>
    <w:rsid w:val="00F046DC"/>
    <w:rsid w:val="00F10CF0"/>
    <w:rsid w:val="00F152F1"/>
    <w:rsid w:val="00F220CD"/>
    <w:rsid w:val="00F24F49"/>
    <w:rsid w:val="00F25D6A"/>
    <w:rsid w:val="00F45284"/>
    <w:rsid w:val="00F50F7F"/>
    <w:rsid w:val="00F519AD"/>
    <w:rsid w:val="00F5373B"/>
    <w:rsid w:val="00F53918"/>
    <w:rsid w:val="00F5604A"/>
    <w:rsid w:val="00F56868"/>
    <w:rsid w:val="00F60940"/>
    <w:rsid w:val="00F61201"/>
    <w:rsid w:val="00F64D0C"/>
    <w:rsid w:val="00F66D56"/>
    <w:rsid w:val="00F71718"/>
    <w:rsid w:val="00F71A1E"/>
    <w:rsid w:val="00F76A86"/>
    <w:rsid w:val="00F86929"/>
    <w:rsid w:val="00FA0628"/>
    <w:rsid w:val="00FA3B55"/>
    <w:rsid w:val="00FA54C1"/>
    <w:rsid w:val="00FB1842"/>
    <w:rsid w:val="00FB309A"/>
    <w:rsid w:val="00FB4833"/>
    <w:rsid w:val="00FB4A54"/>
    <w:rsid w:val="00FB76AE"/>
    <w:rsid w:val="00FB7C98"/>
    <w:rsid w:val="00FD2AF6"/>
    <w:rsid w:val="00FD5B46"/>
    <w:rsid w:val="00FD7621"/>
    <w:rsid w:val="00FE426A"/>
    <w:rsid w:val="00FE621B"/>
    <w:rsid w:val="00FE6A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727670D"/>
  <w15:docId w15:val="{3477DC83-12A3-4A14-93AD-048C24D1D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643479"/>
    <w:rPr>
      <w:rFonts w:ascii="Times New Roman" w:eastAsia="Times New Roman" w:hAnsi="Times New Roman" w:cs="Times New Roman"/>
      <w:lang w:val="ru-RU" w:eastAsia="ru-RU" w:bidi="ru-RU"/>
    </w:rPr>
  </w:style>
  <w:style w:type="paragraph" w:styleId="1">
    <w:name w:val="heading 1"/>
    <w:basedOn w:val="a0"/>
    <w:next w:val="a0"/>
    <w:link w:val="10"/>
    <w:uiPriority w:val="9"/>
    <w:qFormat/>
    <w:rsid w:val="00921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21A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743E9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924E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21AA7"/>
    <w:rPr>
      <w:rFonts w:asciiTheme="majorHAnsi" w:eastAsiaTheme="majorEastAsia" w:hAnsiTheme="majorHAnsi" w:cstheme="majorBidi"/>
      <w:b/>
      <w:bCs/>
      <w:color w:val="365F91" w:themeColor="accent1" w:themeShade="BF"/>
      <w:sz w:val="28"/>
      <w:szCs w:val="28"/>
      <w:lang w:val="ru-RU" w:eastAsia="ru-RU" w:bidi="ru-RU"/>
    </w:rPr>
  </w:style>
  <w:style w:type="character" w:customStyle="1" w:styleId="20">
    <w:name w:val="Заголовок 2 Знак"/>
    <w:basedOn w:val="a1"/>
    <w:link w:val="2"/>
    <w:uiPriority w:val="9"/>
    <w:rsid w:val="00921AA7"/>
    <w:rPr>
      <w:rFonts w:asciiTheme="majorHAnsi" w:eastAsiaTheme="majorEastAsia" w:hAnsiTheme="majorHAnsi" w:cstheme="majorBidi"/>
      <w:b/>
      <w:bCs/>
      <w:color w:val="4F81BD" w:themeColor="accent1"/>
      <w:sz w:val="26"/>
      <w:szCs w:val="26"/>
      <w:lang w:val="ru-RU" w:eastAsia="ru-RU" w:bidi="ru-RU"/>
    </w:rPr>
  </w:style>
  <w:style w:type="character" w:customStyle="1" w:styleId="30">
    <w:name w:val="Заголовок 3 Знак"/>
    <w:basedOn w:val="a1"/>
    <w:link w:val="3"/>
    <w:uiPriority w:val="9"/>
    <w:rsid w:val="00743E9C"/>
    <w:rPr>
      <w:rFonts w:asciiTheme="majorHAnsi" w:eastAsiaTheme="majorEastAsia" w:hAnsiTheme="majorHAnsi" w:cstheme="majorBidi"/>
      <w:b/>
      <w:bCs/>
      <w:color w:val="4F81BD" w:themeColor="accent1"/>
      <w:lang w:val="ru-RU" w:eastAsia="ru-RU" w:bidi="ru-RU"/>
    </w:rPr>
  </w:style>
  <w:style w:type="character" w:customStyle="1" w:styleId="40">
    <w:name w:val="Заголовок 4 Знак"/>
    <w:basedOn w:val="a1"/>
    <w:link w:val="4"/>
    <w:uiPriority w:val="9"/>
    <w:rsid w:val="00924ED9"/>
    <w:rPr>
      <w:rFonts w:asciiTheme="majorHAnsi" w:eastAsiaTheme="majorEastAsia" w:hAnsiTheme="majorHAnsi" w:cstheme="majorBidi"/>
      <w:b/>
      <w:bCs/>
      <w:i/>
      <w:iCs/>
      <w:color w:val="4F81BD" w:themeColor="accent1"/>
      <w:lang w:val="ru-RU" w:eastAsia="ru-RU" w:bidi="ru-RU"/>
    </w:rPr>
  </w:style>
  <w:style w:type="table" w:customStyle="1" w:styleId="TableNormal">
    <w:name w:val="Table Normal"/>
    <w:uiPriority w:val="2"/>
    <w:semiHidden/>
    <w:unhideWhenUsed/>
    <w:qFormat/>
    <w:rsid w:val="00643479"/>
    <w:tblPr>
      <w:tblInd w:w="0" w:type="dxa"/>
      <w:tblCellMar>
        <w:top w:w="0" w:type="dxa"/>
        <w:left w:w="0" w:type="dxa"/>
        <w:bottom w:w="0" w:type="dxa"/>
        <w:right w:w="0" w:type="dxa"/>
      </w:tblCellMar>
    </w:tblPr>
  </w:style>
  <w:style w:type="paragraph" w:styleId="a4">
    <w:name w:val="Body Text"/>
    <w:basedOn w:val="a0"/>
    <w:link w:val="a5"/>
    <w:uiPriority w:val="1"/>
    <w:qFormat/>
    <w:rsid w:val="00643479"/>
    <w:rPr>
      <w:sz w:val="28"/>
      <w:szCs w:val="28"/>
    </w:rPr>
  </w:style>
  <w:style w:type="character" w:customStyle="1" w:styleId="a5">
    <w:name w:val="Основной текст Знак"/>
    <w:basedOn w:val="a1"/>
    <w:link w:val="a4"/>
    <w:uiPriority w:val="1"/>
    <w:rsid w:val="002E5A20"/>
    <w:rPr>
      <w:rFonts w:ascii="Times New Roman" w:eastAsia="Times New Roman" w:hAnsi="Times New Roman" w:cs="Times New Roman"/>
      <w:sz w:val="28"/>
      <w:szCs w:val="28"/>
      <w:lang w:val="ru-RU" w:eastAsia="ru-RU" w:bidi="ru-RU"/>
    </w:rPr>
  </w:style>
  <w:style w:type="paragraph" w:customStyle="1" w:styleId="11">
    <w:name w:val="Заголовок 11"/>
    <w:basedOn w:val="a0"/>
    <w:uiPriority w:val="1"/>
    <w:qFormat/>
    <w:rsid w:val="00643479"/>
    <w:pPr>
      <w:ind w:right="119"/>
      <w:outlineLvl w:val="1"/>
    </w:pPr>
    <w:rPr>
      <w:rFonts w:ascii="Calibri" w:eastAsia="Calibri" w:hAnsi="Calibri" w:cs="Calibri"/>
      <w:b/>
      <w:bCs/>
      <w:sz w:val="36"/>
      <w:szCs w:val="36"/>
    </w:rPr>
  </w:style>
  <w:style w:type="paragraph" w:customStyle="1" w:styleId="21">
    <w:name w:val="Заголовок 21"/>
    <w:basedOn w:val="a0"/>
    <w:uiPriority w:val="1"/>
    <w:qFormat/>
    <w:rsid w:val="00643479"/>
    <w:pPr>
      <w:ind w:left="155"/>
      <w:outlineLvl w:val="2"/>
    </w:pPr>
    <w:rPr>
      <w:rFonts w:ascii="Calibri" w:eastAsia="Calibri" w:hAnsi="Calibri" w:cs="Calibri"/>
      <w:b/>
      <w:bCs/>
      <w:sz w:val="32"/>
      <w:szCs w:val="32"/>
    </w:rPr>
  </w:style>
  <w:style w:type="paragraph" w:customStyle="1" w:styleId="31">
    <w:name w:val="Заголовок 31"/>
    <w:basedOn w:val="a0"/>
    <w:uiPriority w:val="1"/>
    <w:qFormat/>
    <w:rsid w:val="00643479"/>
    <w:pPr>
      <w:ind w:left="304"/>
      <w:outlineLvl w:val="3"/>
    </w:pPr>
    <w:rPr>
      <w:b/>
      <w:bCs/>
      <w:sz w:val="28"/>
      <w:szCs w:val="28"/>
    </w:rPr>
  </w:style>
  <w:style w:type="paragraph" w:styleId="a6">
    <w:name w:val="List Paragraph"/>
    <w:aliases w:val="Заголовок мой1,СписокСТПр"/>
    <w:basedOn w:val="a0"/>
    <w:link w:val="a7"/>
    <w:uiPriority w:val="34"/>
    <w:qFormat/>
    <w:rsid w:val="00643479"/>
    <w:pPr>
      <w:ind w:left="1286" w:hanging="285"/>
    </w:pPr>
  </w:style>
  <w:style w:type="character" w:customStyle="1" w:styleId="a7">
    <w:name w:val="Абзац списка Знак"/>
    <w:aliases w:val="Заголовок мой1 Знак,СписокСТПр Знак"/>
    <w:link w:val="a6"/>
    <w:uiPriority w:val="34"/>
    <w:rsid w:val="005F6E90"/>
    <w:rPr>
      <w:rFonts w:ascii="Times New Roman" w:eastAsia="Times New Roman" w:hAnsi="Times New Roman" w:cs="Times New Roman"/>
      <w:lang w:val="ru-RU" w:eastAsia="ru-RU" w:bidi="ru-RU"/>
    </w:rPr>
  </w:style>
  <w:style w:type="paragraph" w:customStyle="1" w:styleId="TableParagraph">
    <w:name w:val="Table Paragraph"/>
    <w:basedOn w:val="a0"/>
    <w:uiPriority w:val="1"/>
    <w:qFormat/>
    <w:rsid w:val="00643479"/>
    <w:pPr>
      <w:ind w:left="117"/>
    </w:pPr>
    <w:rPr>
      <w:rFonts w:ascii="Arial" w:eastAsia="Arial" w:hAnsi="Arial" w:cs="Arial"/>
    </w:rPr>
  </w:style>
  <w:style w:type="character" w:styleId="a8">
    <w:name w:val="Hyperlink"/>
    <w:basedOn w:val="a1"/>
    <w:uiPriority w:val="99"/>
    <w:unhideWhenUsed/>
    <w:rsid w:val="002E5A20"/>
    <w:rPr>
      <w:color w:val="0000FF"/>
      <w:u w:val="single"/>
    </w:rPr>
  </w:style>
  <w:style w:type="table" w:styleId="a9">
    <w:name w:val="Table Grid"/>
    <w:basedOn w:val="a2"/>
    <w:uiPriority w:val="39"/>
    <w:rsid w:val="000573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alloon Text"/>
    <w:basedOn w:val="a0"/>
    <w:link w:val="ab"/>
    <w:uiPriority w:val="99"/>
    <w:semiHidden/>
    <w:unhideWhenUsed/>
    <w:rsid w:val="003E7521"/>
    <w:rPr>
      <w:rFonts w:ascii="Tahoma" w:hAnsi="Tahoma" w:cs="Tahoma"/>
      <w:sz w:val="16"/>
      <w:szCs w:val="16"/>
    </w:rPr>
  </w:style>
  <w:style w:type="character" w:customStyle="1" w:styleId="ab">
    <w:name w:val="Текст выноски Знак"/>
    <w:basedOn w:val="a1"/>
    <w:link w:val="aa"/>
    <w:uiPriority w:val="99"/>
    <w:semiHidden/>
    <w:rsid w:val="003E7521"/>
    <w:rPr>
      <w:rFonts w:ascii="Tahoma" w:eastAsia="Times New Roman" w:hAnsi="Tahoma" w:cs="Tahoma"/>
      <w:sz w:val="16"/>
      <w:szCs w:val="16"/>
      <w:lang w:val="ru-RU" w:eastAsia="ru-RU" w:bidi="ru-RU"/>
    </w:rPr>
  </w:style>
  <w:style w:type="paragraph" w:styleId="ac">
    <w:name w:val="TOC Heading"/>
    <w:basedOn w:val="1"/>
    <w:next w:val="a0"/>
    <w:uiPriority w:val="39"/>
    <w:unhideWhenUsed/>
    <w:qFormat/>
    <w:rsid w:val="00743E9C"/>
    <w:pPr>
      <w:widowControl/>
      <w:autoSpaceDE/>
      <w:autoSpaceDN/>
      <w:spacing w:line="276" w:lineRule="auto"/>
      <w:outlineLvl w:val="9"/>
    </w:pPr>
    <w:rPr>
      <w:lang w:eastAsia="en-US" w:bidi="ar-SA"/>
    </w:rPr>
  </w:style>
  <w:style w:type="paragraph" w:styleId="32">
    <w:name w:val="toc 3"/>
    <w:basedOn w:val="a0"/>
    <w:next w:val="a0"/>
    <w:autoRedefine/>
    <w:uiPriority w:val="39"/>
    <w:unhideWhenUsed/>
    <w:rsid w:val="00661842"/>
    <w:pPr>
      <w:tabs>
        <w:tab w:val="right" w:leader="dot" w:pos="9348"/>
      </w:tabs>
      <w:spacing w:after="100"/>
    </w:pPr>
  </w:style>
  <w:style w:type="paragraph" w:styleId="12">
    <w:name w:val="toc 1"/>
    <w:basedOn w:val="a0"/>
    <w:next w:val="a0"/>
    <w:autoRedefine/>
    <w:uiPriority w:val="39"/>
    <w:unhideWhenUsed/>
    <w:rsid w:val="000015E5"/>
    <w:pPr>
      <w:tabs>
        <w:tab w:val="right" w:leader="dot" w:pos="9348"/>
      </w:tabs>
      <w:spacing w:after="100"/>
      <w:jc w:val="both"/>
    </w:pPr>
  </w:style>
  <w:style w:type="paragraph" w:styleId="22">
    <w:name w:val="toc 2"/>
    <w:basedOn w:val="a0"/>
    <w:next w:val="a0"/>
    <w:autoRedefine/>
    <w:uiPriority w:val="39"/>
    <w:unhideWhenUsed/>
    <w:rsid w:val="00661842"/>
    <w:pPr>
      <w:tabs>
        <w:tab w:val="right" w:leader="dot" w:pos="9348"/>
      </w:tabs>
      <w:spacing w:after="100"/>
    </w:pPr>
  </w:style>
  <w:style w:type="paragraph" w:styleId="ad">
    <w:name w:val="header"/>
    <w:basedOn w:val="a0"/>
    <w:link w:val="ae"/>
    <w:uiPriority w:val="99"/>
    <w:unhideWhenUsed/>
    <w:rsid w:val="00EB23F2"/>
    <w:pPr>
      <w:tabs>
        <w:tab w:val="center" w:pos="4677"/>
        <w:tab w:val="right" w:pos="9355"/>
      </w:tabs>
    </w:pPr>
  </w:style>
  <w:style w:type="character" w:customStyle="1" w:styleId="ae">
    <w:name w:val="Верхний колонтитул Знак"/>
    <w:basedOn w:val="a1"/>
    <w:link w:val="ad"/>
    <w:uiPriority w:val="99"/>
    <w:rsid w:val="00EB23F2"/>
    <w:rPr>
      <w:rFonts w:ascii="Times New Roman" w:eastAsia="Times New Roman" w:hAnsi="Times New Roman" w:cs="Times New Roman"/>
      <w:lang w:val="ru-RU" w:eastAsia="ru-RU" w:bidi="ru-RU"/>
    </w:rPr>
  </w:style>
  <w:style w:type="paragraph" w:styleId="af">
    <w:name w:val="footer"/>
    <w:basedOn w:val="a0"/>
    <w:link w:val="af0"/>
    <w:uiPriority w:val="99"/>
    <w:unhideWhenUsed/>
    <w:rsid w:val="00EB23F2"/>
    <w:pPr>
      <w:tabs>
        <w:tab w:val="center" w:pos="4677"/>
        <w:tab w:val="right" w:pos="9355"/>
      </w:tabs>
    </w:pPr>
  </w:style>
  <w:style w:type="character" w:customStyle="1" w:styleId="af0">
    <w:name w:val="Нижний колонтитул Знак"/>
    <w:basedOn w:val="a1"/>
    <w:link w:val="af"/>
    <w:uiPriority w:val="99"/>
    <w:rsid w:val="00EB23F2"/>
    <w:rPr>
      <w:rFonts w:ascii="Times New Roman" w:eastAsia="Times New Roman" w:hAnsi="Times New Roman" w:cs="Times New Roman"/>
      <w:lang w:val="ru-RU" w:eastAsia="ru-RU" w:bidi="ru-RU"/>
    </w:rPr>
  </w:style>
  <w:style w:type="paragraph" w:customStyle="1" w:styleId="af1">
    <w:name w:val="_абзац"/>
    <w:basedOn w:val="a0"/>
    <w:link w:val="af2"/>
    <w:qFormat/>
    <w:rsid w:val="00C01423"/>
    <w:pPr>
      <w:widowControl/>
      <w:autoSpaceDE/>
      <w:autoSpaceDN/>
      <w:spacing w:line="276" w:lineRule="auto"/>
      <w:ind w:firstLine="709"/>
      <w:jc w:val="both"/>
    </w:pPr>
    <w:rPr>
      <w:sz w:val="24"/>
      <w:szCs w:val="24"/>
      <w:lang w:bidi="ar-SA"/>
    </w:rPr>
  </w:style>
  <w:style w:type="character" w:customStyle="1" w:styleId="af2">
    <w:name w:val="_абзац Знак"/>
    <w:link w:val="af1"/>
    <w:rsid w:val="00C01423"/>
    <w:rPr>
      <w:rFonts w:ascii="Times New Roman" w:eastAsia="Times New Roman" w:hAnsi="Times New Roman" w:cs="Times New Roman"/>
      <w:sz w:val="24"/>
      <w:szCs w:val="24"/>
    </w:rPr>
  </w:style>
  <w:style w:type="paragraph" w:styleId="33">
    <w:name w:val="Body Text 3"/>
    <w:basedOn w:val="a0"/>
    <w:link w:val="34"/>
    <w:unhideWhenUsed/>
    <w:rsid w:val="009952D7"/>
    <w:pPr>
      <w:spacing w:after="120"/>
    </w:pPr>
    <w:rPr>
      <w:sz w:val="16"/>
      <w:szCs w:val="16"/>
    </w:rPr>
  </w:style>
  <w:style w:type="character" w:customStyle="1" w:styleId="34">
    <w:name w:val="Основной текст 3 Знак"/>
    <w:basedOn w:val="a1"/>
    <w:link w:val="33"/>
    <w:rsid w:val="009952D7"/>
    <w:rPr>
      <w:rFonts w:ascii="Times New Roman" w:eastAsia="Times New Roman" w:hAnsi="Times New Roman" w:cs="Times New Roman"/>
      <w:sz w:val="16"/>
      <w:szCs w:val="16"/>
      <w:lang w:val="ru-RU" w:eastAsia="ru-RU" w:bidi="ru-RU"/>
    </w:rPr>
  </w:style>
  <w:style w:type="character" w:customStyle="1" w:styleId="af3">
    <w:name w:val="Оглавление_"/>
    <w:basedOn w:val="a1"/>
    <w:link w:val="af4"/>
    <w:rsid w:val="00195B8F"/>
    <w:rPr>
      <w:rFonts w:ascii="Times New Roman" w:eastAsia="Times New Roman" w:hAnsi="Times New Roman" w:cs="Times New Roman"/>
      <w:sz w:val="26"/>
      <w:szCs w:val="26"/>
      <w:shd w:val="clear" w:color="auto" w:fill="FFFFFF"/>
    </w:rPr>
  </w:style>
  <w:style w:type="paragraph" w:customStyle="1" w:styleId="af4">
    <w:name w:val="Оглавление"/>
    <w:basedOn w:val="a0"/>
    <w:link w:val="af3"/>
    <w:rsid w:val="00195B8F"/>
    <w:pPr>
      <w:widowControl/>
      <w:shd w:val="clear" w:color="auto" w:fill="FFFFFF"/>
      <w:autoSpaceDE/>
      <w:autoSpaceDN/>
      <w:spacing w:before="60" w:line="480" w:lineRule="exact"/>
      <w:ind w:hanging="720"/>
      <w:jc w:val="both"/>
    </w:pPr>
    <w:rPr>
      <w:sz w:val="26"/>
      <w:szCs w:val="26"/>
      <w:lang w:val="en-US" w:eastAsia="en-US" w:bidi="ar-SA"/>
    </w:rPr>
  </w:style>
  <w:style w:type="paragraph" w:customStyle="1" w:styleId="41">
    <w:name w:val="Заголовок 41"/>
    <w:basedOn w:val="a0"/>
    <w:uiPriority w:val="1"/>
    <w:qFormat/>
    <w:rsid w:val="00924ED9"/>
    <w:pPr>
      <w:ind w:left="220"/>
      <w:outlineLvl w:val="4"/>
    </w:pPr>
    <w:rPr>
      <w:b/>
      <w:bCs/>
      <w:i/>
      <w:sz w:val="28"/>
      <w:szCs w:val="28"/>
    </w:rPr>
  </w:style>
  <w:style w:type="paragraph" w:styleId="af5">
    <w:name w:val="Body Text Indent"/>
    <w:basedOn w:val="a0"/>
    <w:link w:val="af6"/>
    <w:rsid w:val="00924ED9"/>
    <w:pPr>
      <w:widowControl/>
      <w:autoSpaceDE/>
      <w:autoSpaceDN/>
      <w:spacing w:after="120"/>
      <w:ind w:left="283"/>
    </w:pPr>
    <w:rPr>
      <w:sz w:val="24"/>
      <w:szCs w:val="24"/>
      <w:lang w:bidi="ar-SA"/>
    </w:rPr>
  </w:style>
  <w:style w:type="character" w:customStyle="1" w:styleId="af6">
    <w:name w:val="Основной текст с отступом Знак"/>
    <w:basedOn w:val="a1"/>
    <w:link w:val="af5"/>
    <w:rsid w:val="00924ED9"/>
    <w:rPr>
      <w:rFonts w:ascii="Times New Roman" w:eastAsia="Times New Roman" w:hAnsi="Times New Roman" w:cs="Times New Roman"/>
      <w:sz w:val="24"/>
      <w:szCs w:val="24"/>
      <w:lang w:val="ru-RU" w:eastAsia="ru-RU"/>
    </w:rPr>
  </w:style>
  <w:style w:type="paragraph" w:styleId="af7">
    <w:name w:val="Normal (Web)"/>
    <w:aliases w:val="Обычный (Web),Обычный (веб)3"/>
    <w:basedOn w:val="a0"/>
    <w:rsid w:val="00924ED9"/>
    <w:pPr>
      <w:widowControl/>
      <w:autoSpaceDE/>
      <w:autoSpaceDN/>
      <w:spacing w:before="100" w:beforeAutospacing="1" w:after="100" w:afterAutospacing="1"/>
    </w:pPr>
    <w:rPr>
      <w:sz w:val="24"/>
      <w:szCs w:val="24"/>
      <w:lang w:bidi="ar-SA"/>
    </w:rPr>
  </w:style>
  <w:style w:type="character" w:customStyle="1" w:styleId="23">
    <w:name w:val="Основной текст 2 Знак"/>
    <w:basedOn w:val="a1"/>
    <w:link w:val="24"/>
    <w:uiPriority w:val="99"/>
    <w:semiHidden/>
    <w:rsid w:val="00924ED9"/>
    <w:rPr>
      <w:rFonts w:ascii="Times New Roman" w:eastAsia="Times New Roman" w:hAnsi="Times New Roman" w:cs="Times New Roman"/>
      <w:lang w:val="ru-RU" w:eastAsia="ru-RU" w:bidi="ru-RU"/>
    </w:rPr>
  </w:style>
  <w:style w:type="paragraph" w:styleId="24">
    <w:name w:val="Body Text 2"/>
    <w:basedOn w:val="a0"/>
    <w:link w:val="23"/>
    <w:uiPriority w:val="99"/>
    <w:semiHidden/>
    <w:unhideWhenUsed/>
    <w:rsid w:val="00924ED9"/>
    <w:pPr>
      <w:spacing w:after="120" w:line="480" w:lineRule="auto"/>
    </w:pPr>
  </w:style>
  <w:style w:type="paragraph" w:styleId="35">
    <w:name w:val="Body Text Indent 3"/>
    <w:basedOn w:val="a0"/>
    <w:link w:val="36"/>
    <w:rsid w:val="00924ED9"/>
    <w:pPr>
      <w:widowControl/>
      <w:autoSpaceDE/>
      <w:autoSpaceDN/>
      <w:spacing w:after="120"/>
      <w:ind w:left="283"/>
    </w:pPr>
    <w:rPr>
      <w:sz w:val="16"/>
      <w:szCs w:val="16"/>
      <w:lang w:bidi="ar-SA"/>
    </w:rPr>
  </w:style>
  <w:style w:type="character" w:customStyle="1" w:styleId="36">
    <w:name w:val="Основной текст с отступом 3 Знак"/>
    <w:basedOn w:val="a1"/>
    <w:link w:val="35"/>
    <w:rsid w:val="00924ED9"/>
    <w:rPr>
      <w:rFonts w:ascii="Times New Roman" w:eastAsia="Times New Roman" w:hAnsi="Times New Roman" w:cs="Times New Roman"/>
      <w:sz w:val="16"/>
      <w:szCs w:val="16"/>
      <w:lang w:val="ru-RU" w:eastAsia="ru-RU"/>
    </w:rPr>
  </w:style>
  <w:style w:type="paragraph" w:customStyle="1" w:styleId="310">
    <w:name w:val="Заголовок 3.1"/>
    <w:basedOn w:val="3"/>
    <w:qFormat/>
    <w:rsid w:val="00924ED9"/>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character" w:customStyle="1" w:styleId="hl">
    <w:name w:val="hl"/>
    <w:basedOn w:val="a1"/>
    <w:rsid w:val="00924ED9"/>
  </w:style>
  <w:style w:type="paragraph" w:customStyle="1" w:styleId="xl63">
    <w:name w:val="xl63"/>
    <w:basedOn w:val="a0"/>
    <w:rsid w:val="00924E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0"/>
    <w:rsid w:val="00924E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0"/>
    <w:rsid w:val="00924ED9"/>
    <w:pPr>
      <w:widowControl/>
      <w:autoSpaceDE/>
      <w:autoSpaceDN/>
      <w:spacing w:before="100" w:beforeAutospacing="1" w:after="100" w:afterAutospacing="1"/>
      <w:jc w:val="center"/>
    </w:pPr>
    <w:rPr>
      <w:sz w:val="24"/>
      <w:szCs w:val="24"/>
      <w:lang w:bidi="ar-SA"/>
    </w:rPr>
  </w:style>
  <w:style w:type="paragraph" w:customStyle="1" w:styleId="xl66">
    <w:name w:val="xl66"/>
    <w:basedOn w:val="a0"/>
    <w:rsid w:val="00924ED9"/>
    <w:pPr>
      <w:widowControl/>
      <w:autoSpaceDE/>
      <w:autoSpaceDN/>
      <w:spacing w:before="100" w:beforeAutospacing="1" w:after="100" w:afterAutospacing="1"/>
    </w:pPr>
    <w:rPr>
      <w:sz w:val="24"/>
      <w:szCs w:val="24"/>
      <w:lang w:bidi="ar-SA"/>
    </w:rPr>
  </w:style>
  <w:style w:type="paragraph" w:customStyle="1" w:styleId="xl67">
    <w:name w:val="xl67"/>
    <w:basedOn w:val="a0"/>
    <w:rsid w:val="00924ED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0"/>
    <w:rsid w:val="00924ED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0"/>
    <w:rsid w:val="00924ED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0"/>
    <w:rsid w:val="00924ED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0"/>
    <w:rsid w:val="00924E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paragraph" w:customStyle="1" w:styleId="xl72">
    <w:name w:val="xl72"/>
    <w:basedOn w:val="a0"/>
    <w:rsid w:val="00924ED9"/>
    <w:pPr>
      <w:widowControl/>
      <w:pBdr>
        <w:top w:val="single" w:sz="4" w:space="0" w:color="auto"/>
        <w:left w:val="single" w:sz="4" w:space="0" w:color="auto"/>
        <w:bottom w:val="single" w:sz="4" w:space="0" w:color="auto"/>
      </w:pBdr>
      <w:autoSpaceDE/>
      <w:autoSpaceDN/>
      <w:spacing w:before="100" w:beforeAutospacing="1" w:after="100" w:afterAutospacing="1"/>
      <w:jc w:val="center"/>
    </w:pPr>
    <w:rPr>
      <w:sz w:val="28"/>
      <w:szCs w:val="28"/>
      <w:lang w:bidi="ar-SA"/>
    </w:rPr>
  </w:style>
  <w:style w:type="paragraph" w:customStyle="1" w:styleId="xl73">
    <w:name w:val="xl73"/>
    <w:basedOn w:val="a0"/>
    <w:rsid w:val="00924ED9"/>
    <w:pPr>
      <w:widowControl/>
      <w:pBdr>
        <w:top w:val="single" w:sz="4" w:space="0" w:color="auto"/>
        <w:bottom w:val="single" w:sz="4" w:space="0" w:color="auto"/>
      </w:pBdr>
      <w:autoSpaceDE/>
      <w:autoSpaceDN/>
      <w:spacing w:before="100" w:beforeAutospacing="1" w:after="100" w:afterAutospacing="1"/>
      <w:jc w:val="center"/>
    </w:pPr>
    <w:rPr>
      <w:sz w:val="28"/>
      <w:szCs w:val="28"/>
      <w:lang w:bidi="ar-SA"/>
    </w:rPr>
  </w:style>
  <w:style w:type="paragraph" w:customStyle="1" w:styleId="xl74">
    <w:name w:val="xl74"/>
    <w:basedOn w:val="a0"/>
    <w:rsid w:val="00924ED9"/>
    <w:pPr>
      <w:widowControl/>
      <w:pBdr>
        <w:top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paragraph" w:customStyle="1" w:styleId="xl75">
    <w:name w:val="xl75"/>
    <w:basedOn w:val="a0"/>
    <w:rsid w:val="00924E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paragraph" w:customStyle="1" w:styleId="xl76">
    <w:name w:val="xl76"/>
    <w:basedOn w:val="a0"/>
    <w:rsid w:val="00924ED9"/>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jc w:val="center"/>
    </w:pPr>
    <w:rPr>
      <w:sz w:val="28"/>
      <w:szCs w:val="28"/>
      <w:lang w:bidi="ar-SA"/>
    </w:rPr>
  </w:style>
  <w:style w:type="paragraph" w:customStyle="1" w:styleId="xl77">
    <w:name w:val="xl77"/>
    <w:basedOn w:val="a0"/>
    <w:rsid w:val="00924ED9"/>
    <w:pPr>
      <w:widowControl/>
      <w:pBdr>
        <w:top w:val="single" w:sz="4" w:space="0" w:color="auto"/>
        <w:bottom w:val="single" w:sz="4" w:space="0" w:color="auto"/>
      </w:pBdr>
      <w:shd w:val="clear" w:color="000000" w:fill="FFFFFF"/>
      <w:autoSpaceDE/>
      <w:autoSpaceDN/>
      <w:spacing w:before="100" w:beforeAutospacing="1" w:after="100" w:afterAutospacing="1"/>
      <w:jc w:val="center"/>
    </w:pPr>
    <w:rPr>
      <w:sz w:val="28"/>
      <w:szCs w:val="28"/>
      <w:lang w:bidi="ar-SA"/>
    </w:rPr>
  </w:style>
  <w:style w:type="paragraph" w:customStyle="1" w:styleId="xl78">
    <w:name w:val="xl78"/>
    <w:basedOn w:val="a0"/>
    <w:rsid w:val="00924ED9"/>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8"/>
      <w:szCs w:val="28"/>
      <w:lang w:bidi="ar-SA"/>
    </w:rPr>
  </w:style>
  <w:style w:type="paragraph" w:customStyle="1" w:styleId="xl79">
    <w:name w:val="xl79"/>
    <w:basedOn w:val="a0"/>
    <w:rsid w:val="00924ED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paragraph" w:customStyle="1" w:styleId="xl80">
    <w:name w:val="xl80"/>
    <w:basedOn w:val="a0"/>
    <w:rsid w:val="00924ED9"/>
    <w:pPr>
      <w:widowControl/>
      <w:pBdr>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paragraph" w:customStyle="1" w:styleId="xl81">
    <w:name w:val="xl81"/>
    <w:basedOn w:val="a0"/>
    <w:rsid w:val="00924ED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8"/>
      <w:szCs w:val="28"/>
      <w:lang w:bidi="ar-SA"/>
    </w:rPr>
  </w:style>
  <w:style w:type="paragraph" w:customStyle="1" w:styleId="xl82">
    <w:name w:val="xl82"/>
    <w:basedOn w:val="a0"/>
    <w:rsid w:val="00924ED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8"/>
      <w:szCs w:val="28"/>
      <w:lang w:bidi="ar-SA"/>
    </w:rPr>
  </w:style>
  <w:style w:type="paragraph" w:customStyle="1" w:styleId="xl83">
    <w:name w:val="xl83"/>
    <w:basedOn w:val="a0"/>
    <w:rsid w:val="00924ED9"/>
    <w:pPr>
      <w:widowControl/>
      <w:autoSpaceDE/>
      <w:autoSpaceDN/>
      <w:spacing w:before="100" w:beforeAutospacing="1" w:after="100" w:afterAutospacing="1"/>
      <w:jc w:val="center"/>
    </w:pPr>
    <w:rPr>
      <w:sz w:val="28"/>
      <w:szCs w:val="28"/>
      <w:lang w:bidi="ar-SA"/>
    </w:rPr>
  </w:style>
  <w:style w:type="paragraph" w:customStyle="1" w:styleId="af8">
    <w:name w:val="Абзац"/>
    <w:basedOn w:val="a0"/>
    <w:link w:val="af9"/>
    <w:qFormat/>
    <w:rsid w:val="0065144B"/>
    <w:pPr>
      <w:widowControl/>
      <w:autoSpaceDE/>
      <w:autoSpaceDN/>
      <w:spacing w:before="60" w:after="60"/>
      <w:ind w:firstLine="567"/>
      <w:jc w:val="both"/>
    </w:pPr>
    <w:rPr>
      <w:rFonts w:eastAsia="Calibri"/>
      <w:sz w:val="24"/>
      <w:szCs w:val="24"/>
      <w:lang w:bidi="ar-SA"/>
    </w:rPr>
  </w:style>
  <w:style w:type="character" w:customStyle="1" w:styleId="af9">
    <w:name w:val="Абзац Знак"/>
    <w:link w:val="af8"/>
    <w:rsid w:val="0065144B"/>
    <w:rPr>
      <w:rFonts w:ascii="Times New Roman" w:eastAsia="Calibri" w:hAnsi="Times New Roman" w:cs="Times New Roman"/>
      <w:sz w:val="24"/>
      <w:szCs w:val="24"/>
      <w:lang w:val="ru-RU" w:eastAsia="ru-RU"/>
    </w:rPr>
  </w:style>
  <w:style w:type="paragraph" w:styleId="a">
    <w:name w:val="List"/>
    <w:basedOn w:val="af8"/>
    <w:link w:val="afa"/>
    <w:rsid w:val="0065144B"/>
    <w:pPr>
      <w:numPr>
        <w:numId w:val="39"/>
      </w:numPr>
      <w:tabs>
        <w:tab w:val="left" w:pos="993"/>
      </w:tabs>
      <w:spacing w:before="0"/>
      <w:ind w:left="0" w:firstLine="567"/>
    </w:pPr>
    <w:rPr>
      <w:rFonts w:eastAsia="Times New Roman"/>
    </w:rPr>
  </w:style>
  <w:style w:type="character" w:customStyle="1" w:styleId="afa">
    <w:name w:val="Список Знак"/>
    <w:link w:val="a"/>
    <w:rsid w:val="0065144B"/>
    <w:rPr>
      <w:rFonts w:ascii="Times New Roman" w:eastAsia="Times New Roman" w:hAnsi="Times New Roman" w:cs="Times New Roman"/>
      <w:sz w:val="24"/>
      <w:szCs w:val="24"/>
      <w:lang w:val="ru-RU" w:eastAsia="ru-RU"/>
    </w:rPr>
  </w:style>
  <w:style w:type="paragraph" w:customStyle="1" w:styleId="13">
    <w:name w:val="Список маркированный 1 Знак Знак Знак"/>
    <w:basedOn w:val="a0"/>
    <w:rsid w:val="00BA5BAB"/>
    <w:pPr>
      <w:widowControl/>
      <w:tabs>
        <w:tab w:val="left" w:pos="822"/>
      </w:tabs>
      <w:overflowPunct w:val="0"/>
      <w:adjustRightInd w:val="0"/>
      <w:spacing w:line="360" w:lineRule="auto"/>
      <w:ind w:firstLine="567"/>
      <w:textAlignment w:val="baseline"/>
    </w:pPr>
    <w:rPr>
      <w:iCs/>
      <w:sz w:val="24"/>
      <w:szCs w:val="24"/>
      <w:lang w:bidi="ar-SA"/>
    </w:rPr>
  </w:style>
  <w:style w:type="paragraph" w:customStyle="1" w:styleId="ConsPlusCell">
    <w:name w:val="ConsPlusCell"/>
    <w:rsid w:val="00242F64"/>
    <w:pPr>
      <w:suppressAutoHyphens/>
      <w:autoSpaceDN/>
    </w:pPr>
    <w:rPr>
      <w:rFonts w:ascii="Arial" w:eastAsia="Arial" w:hAnsi="Arial" w:cs="Arial"/>
      <w:sz w:val="20"/>
      <w:szCs w:val="20"/>
      <w:lang w:val="ru-RU" w:eastAsia="ar-SA"/>
    </w:rPr>
  </w:style>
  <w:style w:type="character" w:styleId="afb">
    <w:name w:val="FollowedHyperlink"/>
    <w:basedOn w:val="a1"/>
    <w:uiPriority w:val="99"/>
    <w:semiHidden/>
    <w:unhideWhenUsed/>
    <w:rsid w:val="00A26872"/>
    <w:rPr>
      <w:color w:val="954F72"/>
      <w:u w:val="single"/>
    </w:rPr>
  </w:style>
  <w:style w:type="paragraph" w:customStyle="1" w:styleId="msonormal0">
    <w:name w:val="msonormal"/>
    <w:basedOn w:val="a0"/>
    <w:rsid w:val="00A26872"/>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445">
      <w:bodyDiv w:val="1"/>
      <w:marLeft w:val="0"/>
      <w:marRight w:val="0"/>
      <w:marTop w:val="0"/>
      <w:marBottom w:val="0"/>
      <w:divBdr>
        <w:top w:val="none" w:sz="0" w:space="0" w:color="auto"/>
        <w:left w:val="none" w:sz="0" w:space="0" w:color="auto"/>
        <w:bottom w:val="none" w:sz="0" w:space="0" w:color="auto"/>
        <w:right w:val="none" w:sz="0" w:space="0" w:color="auto"/>
      </w:divBdr>
    </w:div>
    <w:div w:id="159782998">
      <w:bodyDiv w:val="1"/>
      <w:marLeft w:val="0"/>
      <w:marRight w:val="0"/>
      <w:marTop w:val="0"/>
      <w:marBottom w:val="0"/>
      <w:divBdr>
        <w:top w:val="none" w:sz="0" w:space="0" w:color="auto"/>
        <w:left w:val="none" w:sz="0" w:space="0" w:color="auto"/>
        <w:bottom w:val="none" w:sz="0" w:space="0" w:color="auto"/>
        <w:right w:val="none" w:sz="0" w:space="0" w:color="auto"/>
      </w:divBdr>
    </w:div>
    <w:div w:id="193924525">
      <w:bodyDiv w:val="1"/>
      <w:marLeft w:val="0"/>
      <w:marRight w:val="0"/>
      <w:marTop w:val="0"/>
      <w:marBottom w:val="0"/>
      <w:divBdr>
        <w:top w:val="none" w:sz="0" w:space="0" w:color="auto"/>
        <w:left w:val="none" w:sz="0" w:space="0" w:color="auto"/>
        <w:bottom w:val="none" w:sz="0" w:space="0" w:color="auto"/>
        <w:right w:val="none" w:sz="0" w:space="0" w:color="auto"/>
      </w:divBdr>
    </w:div>
    <w:div w:id="385178200">
      <w:bodyDiv w:val="1"/>
      <w:marLeft w:val="0"/>
      <w:marRight w:val="0"/>
      <w:marTop w:val="0"/>
      <w:marBottom w:val="0"/>
      <w:divBdr>
        <w:top w:val="none" w:sz="0" w:space="0" w:color="auto"/>
        <w:left w:val="none" w:sz="0" w:space="0" w:color="auto"/>
        <w:bottom w:val="none" w:sz="0" w:space="0" w:color="auto"/>
        <w:right w:val="none" w:sz="0" w:space="0" w:color="auto"/>
      </w:divBdr>
    </w:div>
    <w:div w:id="468015288">
      <w:bodyDiv w:val="1"/>
      <w:marLeft w:val="0"/>
      <w:marRight w:val="0"/>
      <w:marTop w:val="0"/>
      <w:marBottom w:val="0"/>
      <w:divBdr>
        <w:top w:val="none" w:sz="0" w:space="0" w:color="auto"/>
        <w:left w:val="none" w:sz="0" w:space="0" w:color="auto"/>
        <w:bottom w:val="none" w:sz="0" w:space="0" w:color="auto"/>
        <w:right w:val="none" w:sz="0" w:space="0" w:color="auto"/>
      </w:divBdr>
    </w:div>
    <w:div w:id="517155873">
      <w:bodyDiv w:val="1"/>
      <w:marLeft w:val="0"/>
      <w:marRight w:val="0"/>
      <w:marTop w:val="0"/>
      <w:marBottom w:val="0"/>
      <w:divBdr>
        <w:top w:val="none" w:sz="0" w:space="0" w:color="auto"/>
        <w:left w:val="none" w:sz="0" w:space="0" w:color="auto"/>
        <w:bottom w:val="none" w:sz="0" w:space="0" w:color="auto"/>
        <w:right w:val="none" w:sz="0" w:space="0" w:color="auto"/>
      </w:divBdr>
    </w:div>
    <w:div w:id="552544238">
      <w:bodyDiv w:val="1"/>
      <w:marLeft w:val="0"/>
      <w:marRight w:val="0"/>
      <w:marTop w:val="0"/>
      <w:marBottom w:val="0"/>
      <w:divBdr>
        <w:top w:val="none" w:sz="0" w:space="0" w:color="auto"/>
        <w:left w:val="none" w:sz="0" w:space="0" w:color="auto"/>
        <w:bottom w:val="none" w:sz="0" w:space="0" w:color="auto"/>
        <w:right w:val="none" w:sz="0" w:space="0" w:color="auto"/>
      </w:divBdr>
    </w:div>
    <w:div w:id="575096250">
      <w:bodyDiv w:val="1"/>
      <w:marLeft w:val="0"/>
      <w:marRight w:val="0"/>
      <w:marTop w:val="0"/>
      <w:marBottom w:val="0"/>
      <w:divBdr>
        <w:top w:val="none" w:sz="0" w:space="0" w:color="auto"/>
        <w:left w:val="none" w:sz="0" w:space="0" w:color="auto"/>
        <w:bottom w:val="none" w:sz="0" w:space="0" w:color="auto"/>
        <w:right w:val="none" w:sz="0" w:space="0" w:color="auto"/>
      </w:divBdr>
    </w:div>
    <w:div w:id="664363429">
      <w:bodyDiv w:val="1"/>
      <w:marLeft w:val="0"/>
      <w:marRight w:val="0"/>
      <w:marTop w:val="0"/>
      <w:marBottom w:val="0"/>
      <w:divBdr>
        <w:top w:val="none" w:sz="0" w:space="0" w:color="auto"/>
        <w:left w:val="none" w:sz="0" w:space="0" w:color="auto"/>
        <w:bottom w:val="none" w:sz="0" w:space="0" w:color="auto"/>
        <w:right w:val="none" w:sz="0" w:space="0" w:color="auto"/>
      </w:divBdr>
    </w:div>
    <w:div w:id="875848212">
      <w:bodyDiv w:val="1"/>
      <w:marLeft w:val="0"/>
      <w:marRight w:val="0"/>
      <w:marTop w:val="0"/>
      <w:marBottom w:val="0"/>
      <w:divBdr>
        <w:top w:val="none" w:sz="0" w:space="0" w:color="auto"/>
        <w:left w:val="none" w:sz="0" w:space="0" w:color="auto"/>
        <w:bottom w:val="none" w:sz="0" w:space="0" w:color="auto"/>
        <w:right w:val="none" w:sz="0" w:space="0" w:color="auto"/>
      </w:divBdr>
    </w:div>
    <w:div w:id="890457510">
      <w:bodyDiv w:val="1"/>
      <w:marLeft w:val="0"/>
      <w:marRight w:val="0"/>
      <w:marTop w:val="0"/>
      <w:marBottom w:val="0"/>
      <w:divBdr>
        <w:top w:val="none" w:sz="0" w:space="0" w:color="auto"/>
        <w:left w:val="none" w:sz="0" w:space="0" w:color="auto"/>
        <w:bottom w:val="none" w:sz="0" w:space="0" w:color="auto"/>
        <w:right w:val="none" w:sz="0" w:space="0" w:color="auto"/>
      </w:divBdr>
    </w:div>
    <w:div w:id="958295939">
      <w:bodyDiv w:val="1"/>
      <w:marLeft w:val="0"/>
      <w:marRight w:val="0"/>
      <w:marTop w:val="0"/>
      <w:marBottom w:val="0"/>
      <w:divBdr>
        <w:top w:val="none" w:sz="0" w:space="0" w:color="auto"/>
        <w:left w:val="none" w:sz="0" w:space="0" w:color="auto"/>
        <w:bottom w:val="none" w:sz="0" w:space="0" w:color="auto"/>
        <w:right w:val="none" w:sz="0" w:space="0" w:color="auto"/>
      </w:divBdr>
    </w:div>
    <w:div w:id="1228346573">
      <w:bodyDiv w:val="1"/>
      <w:marLeft w:val="0"/>
      <w:marRight w:val="0"/>
      <w:marTop w:val="0"/>
      <w:marBottom w:val="0"/>
      <w:divBdr>
        <w:top w:val="none" w:sz="0" w:space="0" w:color="auto"/>
        <w:left w:val="none" w:sz="0" w:space="0" w:color="auto"/>
        <w:bottom w:val="none" w:sz="0" w:space="0" w:color="auto"/>
        <w:right w:val="none" w:sz="0" w:space="0" w:color="auto"/>
      </w:divBdr>
    </w:div>
    <w:div w:id="1233736914">
      <w:bodyDiv w:val="1"/>
      <w:marLeft w:val="0"/>
      <w:marRight w:val="0"/>
      <w:marTop w:val="0"/>
      <w:marBottom w:val="0"/>
      <w:divBdr>
        <w:top w:val="none" w:sz="0" w:space="0" w:color="auto"/>
        <w:left w:val="none" w:sz="0" w:space="0" w:color="auto"/>
        <w:bottom w:val="none" w:sz="0" w:space="0" w:color="auto"/>
        <w:right w:val="none" w:sz="0" w:space="0" w:color="auto"/>
      </w:divBdr>
    </w:div>
    <w:div w:id="1375498530">
      <w:bodyDiv w:val="1"/>
      <w:marLeft w:val="0"/>
      <w:marRight w:val="0"/>
      <w:marTop w:val="0"/>
      <w:marBottom w:val="0"/>
      <w:divBdr>
        <w:top w:val="none" w:sz="0" w:space="0" w:color="auto"/>
        <w:left w:val="none" w:sz="0" w:space="0" w:color="auto"/>
        <w:bottom w:val="none" w:sz="0" w:space="0" w:color="auto"/>
        <w:right w:val="none" w:sz="0" w:space="0" w:color="auto"/>
      </w:divBdr>
    </w:div>
    <w:div w:id="1398086231">
      <w:bodyDiv w:val="1"/>
      <w:marLeft w:val="0"/>
      <w:marRight w:val="0"/>
      <w:marTop w:val="0"/>
      <w:marBottom w:val="0"/>
      <w:divBdr>
        <w:top w:val="none" w:sz="0" w:space="0" w:color="auto"/>
        <w:left w:val="none" w:sz="0" w:space="0" w:color="auto"/>
        <w:bottom w:val="none" w:sz="0" w:space="0" w:color="auto"/>
        <w:right w:val="none" w:sz="0" w:space="0" w:color="auto"/>
      </w:divBdr>
    </w:div>
    <w:div w:id="1448507070">
      <w:bodyDiv w:val="1"/>
      <w:marLeft w:val="0"/>
      <w:marRight w:val="0"/>
      <w:marTop w:val="0"/>
      <w:marBottom w:val="0"/>
      <w:divBdr>
        <w:top w:val="none" w:sz="0" w:space="0" w:color="auto"/>
        <w:left w:val="none" w:sz="0" w:space="0" w:color="auto"/>
        <w:bottom w:val="none" w:sz="0" w:space="0" w:color="auto"/>
        <w:right w:val="none" w:sz="0" w:space="0" w:color="auto"/>
      </w:divBdr>
    </w:div>
    <w:div w:id="1508402592">
      <w:bodyDiv w:val="1"/>
      <w:marLeft w:val="0"/>
      <w:marRight w:val="0"/>
      <w:marTop w:val="0"/>
      <w:marBottom w:val="0"/>
      <w:divBdr>
        <w:top w:val="none" w:sz="0" w:space="0" w:color="auto"/>
        <w:left w:val="none" w:sz="0" w:space="0" w:color="auto"/>
        <w:bottom w:val="none" w:sz="0" w:space="0" w:color="auto"/>
        <w:right w:val="none" w:sz="0" w:space="0" w:color="auto"/>
      </w:divBdr>
    </w:div>
    <w:div w:id="1510944218">
      <w:bodyDiv w:val="1"/>
      <w:marLeft w:val="0"/>
      <w:marRight w:val="0"/>
      <w:marTop w:val="0"/>
      <w:marBottom w:val="0"/>
      <w:divBdr>
        <w:top w:val="none" w:sz="0" w:space="0" w:color="auto"/>
        <w:left w:val="none" w:sz="0" w:space="0" w:color="auto"/>
        <w:bottom w:val="none" w:sz="0" w:space="0" w:color="auto"/>
        <w:right w:val="none" w:sz="0" w:space="0" w:color="auto"/>
      </w:divBdr>
    </w:div>
    <w:div w:id="1706326005">
      <w:bodyDiv w:val="1"/>
      <w:marLeft w:val="0"/>
      <w:marRight w:val="0"/>
      <w:marTop w:val="0"/>
      <w:marBottom w:val="0"/>
      <w:divBdr>
        <w:top w:val="none" w:sz="0" w:space="0" w:color="auto"/>
        <w:left w:val="none" w:sz="0" w:space="0" w:color="auto"/>
        <w:bottom w:val="none" w:sz="0" w:space="0" w:color="auto"/>
        <w:right w:val="none" w:sz="0" w:space="0" w:color="auto"/>
      </w:divBdr>
    </w:div>
    <w:div w:id="1801261545">
      <w:bodyDiv w:val="1"/>
      <w:marLeft w:val="0"/>
      <w:marRight w:val="0"/>
      <w:marTop w:val="0"/>
      <w:marBottom w:val="0"/>
      <w:divBdr>
        <w:top w:val="none" w:sz="0" w:space="0" w:color="auto"/>
        <w:left w:val="none" w:sz="0" w:space="0" w:color="auto"/>
        <w:bottom w:val="none" w:sz="0" w:space="0" w:color="auto"/>
        <w:right w:val="none" w:sz="0" w:space="0" w:color="auto"/>
      </w:divBdr>
    </w:div>
    <w:div w:id="1834832610">
      <w:bodyDiv w:val="1"/>
      <w:marLeft w:val="0"/>
      <w:marRight w:val="0"/>
      <w:marTop w:val="0"/>
      <w:marBottom w:val="0"/>
      <w:divBdr>
        <w:top w:val="none" w:sz="0" w:space="0" w:color="auto"/>
        <w:left w:val="none" w:sz="0" w:space="0" w:color="auto"/>
        <w:bottom w:val="none" w:sz="0" w:space="0" w:color="auto"/>
        <w:right w:val="none" w:sz="0" w:space="0" w:color="auto"/>
      </w:divBdr>
    </w:div>
    <w:div w:id="1849758295">
      <w:bodyDiv w:val="1"/>
      <w:marLeft w:val="0"/>
      <w:marRight w:val="0"/>
      <w:marTop w:val="0"/>
      <w:marBottom w:val="0"/>
      <w:divBdr>
        <w:top w:val="none" w:sz="0" w:space="0" w:color="auto"/>
        <w:left w:val="none" w:sz="0" w:space="0" w:color="auto"/>
        <w:bottom w:val="none" w:sz="0" w:space="0" w:color="auto"/>
        <w:right w:val="none" w:sz="0" w:space="0" w:color="auto"/>
      </w:divBdr>
    </w:div>
    <w:div w:id="1927155615">
      <w:bodyDiv w:val="1"/>
      <w:marLeft w:val="0"/>
      <w:marRight w:val="0"/>
      <w:marTop w:val="0"/>
      <w:marBottom w:val="0"/>
      <w:divBdr>
        <w:top w:val="none" w:sz="0" w:space="0" w:color="auto"/>
        <w:left w:val="none" w:sz="0" w:space="0" w:color="auto"/>
        <w:bottom w:val="none" w:sz="0" w:space="0" w:color="auto"/>
        <w:right w:val="none" w:sz="0" w:space="0" w:color="auto"/>
      </w:divBdr>
    </w:div>
    <w:div w:id="1937057093">
      <w:bodyDiv w:val="1"/>
      <w:marLeft w:val="0"/>
      <w:marRight w:val="0"/>
      <w:marTop w:val="0"/>
      <w:marBottom w:val="0"/>
      <w:divBdr>
        <w:top w:val="none" w:sz="0" w:space="0" w:color="auto"/>
        <w:left w:val="none" w:sz="0" w:space="0" w:color="auto"/>
        <w:bottom w:val="none" w:sz="0" w:space="0" w:color="auto"/>
        <w:right w:val="none" w:sz="0" w:space="0" w:color="auto"/>
      </w:divBdr>
    </w:div>
    <w:div w:id="1993368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C9F04-35DF-42EC-9861-71C5A1FC3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2499</TotalTime>
  <Pages>22</Pages>
  <Words>6281</Words>
  <Characters>35802</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Бубякина Светлана Геннадьевна</dc:creator>
  <cp:keywords/>
  <dc:description/>
  <cp:lastModifiedBy>User2</cp:lastModifiedBy>
  <cp:revision>74</cp:revision>
  <cp:lastPrinted>2019-05-22T13:43:00Z</cp:lastPrinted>
  <dcterms:created xsi:type="dcterms:W3CDTF">2019-05-22T07:31:00Z</dcterms:created>
  <dcterms:modified xsi:type="dcterms:W3CDTF">2020-12-03T05:05:00Z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2018-05-22T00:00:00Z</vt:filetime>
  </property>
  <property fmtid="{D5CDD505-2E9C-101B-9397-08002B2CF9AE}" pid="3" name="LastSaved">
    <vt:filetime>2018-08-06T00:00:00Z</vt:filetime>
  </property>
</Properties>
</file>